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5300A07A" w:rsidR="009B1B41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3C100A">
        <w:rPr>
          <w:rFonts w:ascii="Candara" w:hAnsi="Candara"/>
          <w:b/>
          <w:noProof/>
          <w:color w:val="C00000"/>
          <w:sz w:val="28"/>
          <w:szCs w:val="28"/>
          <w:u w:val="single"/>
        </w:rPr>
        <w:t>Business</w:t>
      </w:r>
    </w:p>
    <w:p w14:paraId="653998EA" w14:textId="16D0F8F7" w:rsidR="009B1B41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D667C8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  <w:r w:rsidR="00AA126E">
        <w:rPr>
          <w:rFonts w:ascii="Candara" w:hAnsi="Candara"/>
          <w:b/>
          <w:noProof/>
          <w:color w:val="C00000"/>
          <w:sz w:val="28"/>
          <w:szCs w:val="28"/>
          <w:u w:val="single"/>
        </w:rPr>
        <w:t>1</w:t>
      </w:r>
    </w:p>
    <w:p w14:paraId="6DAC3A5F" w14:textId="77777777" w:rsidR="00707C38" w:rsidRPr="00707C38" w:rsidRDefault="00707C38" w:rsidP="00707C38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546"/>
        <w:gridCol w:w="1266"/>
        <w:gridCol w:w="3294"/>
      </w:tblGrid>
      <w:tr w:rsidR="00707C38" w14:paraId="130E1972" w14:textId="77777777" w:rsidTr="00707C38">
        <w:trPr>
          <w:trHeight w:val="1482"/>
        </w:trPr>
        <w:tc>
          <w:tcPr>
            <w:tcW w:w="4553" w:type="dxa"/>
            <w:vMerge w:val="restart"/>
          </w:tcPr>
          <w:p w14:paraId="25AA4A78" w14:textId="57F99BDA" w:rsidR="009E3EAE" w:rsidRPr="00347229" w:rsidRDefault="00707C38" w:rsidP="009E3EAE">
            <w:pPr>
              <w:rPr>
                <w:rFonts w:ascii="Candara" w:hAnsi="Candara"/>
                <w:i/>
                <w:sz w:val="24"/>
                <w:szCs w:val="24"/>
                <w:u w:val="single"/>
              </w:rPr>
            </w:pPr>
            <w:r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Half Term 1</w:t>
            </w:r>
            <w:r w:rsidR="007166AA"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 &amp; 2</w:t>
            </w:r>
            <w:r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 xml:space="preserve">: </w:t>
            </w:r>
            <w:r w:rsidR="00AA126E"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  <w:t>Operations</w:t>
            </w:r>
          </w:p>
          <w:p w14:paraId="034847E6" w14:textId="1D150D9B" w:rsidR="00707C38" w:rsidRPr="0034722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  <w:p w14:paraId="06FAFFED" w14:textId="69EBEB74" w:rsidR="00707C38" w:rsidRPr="0034722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Substantive Knowledge:</w:t>
            </w:r>
          </w:p>
          <w:p w14:paraId="1AB4A52C" w14:textId="5AC7369D" w:rsidR="00AA126E" w:rsidRDefault="00AA126E" w:rsidP="00707C38">
            <w:pPr>
              <w:rPr>
                <w:rFonts w:ascii="Candara" w:hAnsi="Candara"/>
                <w:sz w:val="24"/>
                <w:szCs w:val="24"/>
              </w:rPr>
            </w:pPr>
            <w:r w:rsidRPr="00347229">
              <w:rPr>
                <w:rFonts w:ascii="Candara" w:hAnsi="Candara"/>
                <w:sz w:val="24"/>
                <w:szCs w:val="24"/>
              </w:rPr>
              <w:t>Students will look at how Businesses Operate, consider different methods of production, the sales process before thinking about customer service and meeting customer expectations.</w:t>
            </w:r>
          </w:p>
          <w:p w14:paraId="2787076B" w14:textId="02345A4F" w:rsidR="00347229" w:rsidRDefault="00347229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2D793249" w14:textId="77777777" w:rsidR="00347229" w:rsidRPr="00347229" w:rsidRDefault="00347229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</w:p>
          <w:p w14:paraId="68ADC0CE" w14:textId="7CE85001" w:rsidR="00707C38" w:rsidRPr="0034722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</w:pPr>
            <w:r w:rsidRPr="00347229"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</w:rPr>
              <w:t>Disciplinary Knowledge:</w:t>
            </w:r>
          </w:p>
          <w:p w14:paraId="77523D88" w14:textId="203692E2" w:rsidR="003C100A" w:rsidRPr="00347229" w:rsidRDefault="003C100A" w:rsidP="00707C38">
            <w:pPr>
              <w:rPr>
                <w:rFonts w:ascii="Candara" w:hAnsi="Candara"/>
                <w:color w:val="000000" w:themeColor="text1"/>
                <w:sz w:val="24"/>
                <w:szCs w:val="24"/>
              </w:rPr>
            </w:pPr>
            <w:r w:rsidRPr="00347229">
              <w:rPr>
                <w:rFonts w:ascii="Candara" w:hAnsi="Candara"/>
                <w:color w:val="000000" w:themeColor="text1"/>
                <w:sz w:val="24"/>
                <w:szCs w:val="24"/>
              </w:rPr>
              <w:t xml:space="preserve">Identify, evaluate, analyse, explain, show understanding, apply knowledge on key aspects of </w:t>
            </w:r>
            <w:r w:rsidR="00AA126E" w:rsidRPr="00347229">
              <w:rPr>
                <w:rFonts w:ascii="Candara" w:hAnsi="Candara"/>
                <w:color w:val="000000" w:themeColor="text1"/>
                <w:sz w:val="24"/>
                <w:szCs w:val="24"/>
              </w:rPr>
              <w:t>the operation process within a business</w:t>
            </w:r>
            <w:r w:rsidRPr="00347229">
              <w:rPr>
                <w:rFonts w:ascii="Candara" w:hAnsi="Candara"/>
                <w:color w:val="000000" w:themeColor="text1"/>
                <w:sz w:val="24"/>
                <w:szCs w:val="24"/>
              </w:rPr>
              <w:t>.</w:t>
            </w:r>
          </w:p>
          <w:p w14:paraId="51E6810C" w14:textId="77777777" w:rsidR="007166AA" w:rsidRPr="00347229" w:rsidRDefault="007166AA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0BE830C7" w14:textId="77777777" w:rsidR="00707C38" w:rsidRPr="00347229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65A400EE" w14:textId="77777777" w:rsid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  <w:p w14:paraId="5FC4A4F8" w14:textId="77777777" w:rsidR="00707C38" w:rsidRPr="00707C38" w:rsidRDefault="00707C38" w:rsidP="00707C38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5F99743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</w:p>
          <w:p w14:paraId="232C9EA9" w14:textId="77777777" w:rsidR="00707C38" w:rsidRPr="00707C38" w:rsidRDefault="00707C38" w:rsidP="00707C38">
            <w:pPr>
              <w:jc w:val="center"/>
              <w:rPr>
                <w:rFonts w:ascii="Candara" w:hAnsi="Candara"/>
                <w:color w:val="000000" w:themeColor="text1"/>
              </w:rPr>
            </w:pPr>
            <w:r w:rsidRPr="00707C38"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E7A890F" w14:textId="00BAC649" w:rsidR="00D30EC2" w:rsidRPr="00347229" w:rsidRDefault="00D30EC2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Model reading</w:t>
            </w:r>
          </w:p>
          <w:p w14:paraId="02C733CE" w14:textId="77777777" w:rsidR="00D30EC2" w:rsidRPr="00347229" w:rsidRDefault="00D30EC2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Reading out loud</w:t>
            </w:r>
          </w:p>
          <w:p w14:paraId="0569048E" w14:textId="77777777" w:rsidR="003C100A" w:rsidRPr="00347229" w:rsidRDefault="003C100A" w:rsidP="003C100A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Skim and Scan of source information</w:t>
            </w:r>
          </w:p>
          <w:p w14:paraId="28E06BFE" w14:textId="77777777" w:rsidR="003C100A" w:rsidRPr="00347229" w:rsidRDefault="003C100A" w:rsidP="003C100A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Decoding terms</w:t>
            </w:r>
          </w:p>
          <w:p w14:paraId="01CF9184" w14:textId="449BAFC9" w:rsidR="003C100A" w:rsidRPr="00347229" w:rsidRDefault="003C100A" w:rsidP="003C100A">
            <w:pPr>
              <w:ind w:left="22"/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Etymology of key terms</w:t>
            </w:r>
          </w:p>
        </w:tc>
      </w:tr>
      <w:tr w:rsidR="00707C38" w14:paraId="348C13CE" w14:textId="77777777" w:rsidTr="00707C38">
        <w:trPr>
          <w:trHeight w:val="1482"/>
        </w:trPr>
        <w:tc>
          <w:tcPr>
            <w:tcW w:w="4553" w:type="dxa"/>
            <w:vMerge/>
          </w:tcPr>
          <w:p w14:paraId="1EF2EF81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68DADE1C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2F87C57E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6C9135A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Methods of Production,</w:t>
            </w:r>
          </w:p>
          <w:p w14:paraId="30C4FDC9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 Job Production,</w:t>
            </w:r>
          </w:p>
          <w:p w14:paraId="57BFBE93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 Batch Production, </w:t>
            </w:r>
          </w:p>
          <w:p w14:paraId="5CDCF178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Flow Production,</w:t>
            </w:r>
          </w:p>
          <w:p w14:paraId="5F04919E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 Quality, Supply Chain, </w:t>
            </w:r>
          </w:p>
          <w:p w14:paraId="0C021A18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Procurement,</w:t>
            </w:r>
          </w:p>
          <w:p w14:paraId="3D4B4863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 Logistics, </w:t>
            </w:r>
          </w:p>
          <w:p w14:paraId="7B6997A9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Stock Control, </w:t>
            </w:r>
          </w:p>
          <w:p w14:paraId="2C42EFA4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Computerised Stock Control, </w:t>
            </w:r>
          </w:p>
          <w:p w14:paraId="7EB0DF66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Business Departments, </w:t>
            </w:r>
          </w:p>
          <w:p w14:paraId="136DCBE8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Stakeholders, </w:t>
            </w:r>
          </w:p>
          <w:p w14:paraId="4AF7AFBA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The Sales Process, </w:t>
            </w:r>
          </w:p>
          <w:p w14:paraId="4F95D7F8" w14:textId="77777777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 xml:space="preserve">Customer Engagement, </w:t>
            </w:r>
          </w:p>
          <w:p w14:paraId="6F1FFDA1" w14:textId="39520858" w:rsidR="003C100A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Retail Sales, Online Sales, High Value Sales, Customer Service</w:t>
            </w:r>
          </w:p>
          <w:p w14:paraId="1B16DF61" w14:textId="09199EE2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Automation</w:t>
            </w:r>
          </w:p>
          <w:p w14:paraId="2374439E" w14:textId="2C14D76F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Robotics</w:t>
            </w:r>
          </w:p>
          <w:p w14:paraId="369980FC" w14:textId="05A0CD03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Production process</w:t>
            </w:r>
          </w:p>
          <w:p w14:paraId="04E5ADF5" w14:textId="3808F3CB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Returns and recall</w:t>
            </w:r>
          </w:p>
          <w:p w14:paraId="4A7D9161" w14:textId="77F63B68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E-commerce</w:t>
            </w:r>
          </w:p>
          <w:p w14:paraId="31D05007" w14:textId="346E012B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Face-to-face selling, Telesales</w:t>
            </w:r>
          </w:p>
          <w:p w14:paraId="571320B0" w14:textId="7550E36B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After-sales service</w:t>
            </w:r>
          </w:p>
          <w:p w14:paraId="3B317F40" w14:textId="73B1D2B6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Product knowledge</w:t>
            </w:r>
          </w:p>
          <w:p w14:paraId="07ED92A5" w14:textId="6EEEAE6A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Fit for purpose</w:t>
            </w:r>
          </w:p>
          <w:p w14:paraId="55A61736" w14:textId="2B787B90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As described</w:t>
            </w:r>
          </w:p>
          <w:p w14:paraId="48290998" w14:textId="490645DE" w:rsidR="00AA126E" w:rsidRPr="00347229" w:rsidRDefault="00AA126E" w:rsidP="003C100A">
            <w:pPr>
              <w:rPr>
                <w:rFonts w:ascii="Candara" w:hAnsi="Candara"/>
              </w:rPr>
            </w:pPr>
            <w:r w:rsidRPr="00347229">
              <w:rPr>
                <w:rFonts w:ascii="Candara" w:hAnsi="Candara"/>
              </w:rPr>
              <w:t>Consumer Law</w:t>
            </w:r>
          </w:p>
          <w:p w14:paraId="4B57945F" w14:textId="77777777" w:rsidR="00AA126E" w:rsidRPr="00347229" w:rsidRDefault="00AA126E" w:rsidP="003C100A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Reputation</w:t>
            </w:r>
          </w:p>
          <w:p w14:paraId="06B04D24" w14:textId="0A08F0AB" w:rsidR="00AA126E" w:rsidRPr="00347229" w:rsidRDefault="00AA126E" w:rsidP="003C100A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Satisfactory quality of goods</w:t>
            </w:r>
          </w:p>
        </w:tc>
      </w:tr>
      <w:tr w:rsidR="00707C38" w14:paraId="46B2BE8D" w14:textId="77777777" w:rsidTr="00707C38">
        <w:trPr>
          <w:trHeight w:val="1482"/>
        </w:trPr>
        <w:tc>
          <w:tcPr>
            <w:tcW w:w="4553" w:type="dxa"/>
            <w:vMerge/>
          </w:tcPr>
          <w:p w14:paraId="7CE08260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4BF69416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4D9BE988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43AE699B" w14:textId="77777777" w:rsidR="007166AA" w:rsidRPr="00347229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347229">
              <w:rPr>
                <w:rFonts w:ascii="Candara" w:eastAsia="Calibri" w:hAnsi="Candara" w:cs="Times New Roman"/>
                <w:b/>
              </w:rPr>
              <w:t>Formative assessment</w:t>
            </w:r>
          </w:p>
          <w:p w14:paraId="43ADEAC7" w14:textId="77777777" w:rsidR="003C100A" w:rsidRPr="00347229" w:rsidRDefault="003C100A" w:rsidP="007166AA">
            <w:pPr>
              <w:rPr>
                <w:rFonts w:ascii="Candara" w:eastAsia="Calibri" w:hAnsi="Candara" w:cs="Times New Roman"/>
              </w:rPr>
            </w:pPr>
            <w:r w:rsidRPr="00347229">
              <w:rPr>
                <w:rFonts w:ascii="Candara" w:eastAsia="Calibri" w:hAnsi="Candara" w:cs="Times New Roman"/>
              </w:rPr>
              <w:t>Knowledge checks</w:t>
            </w:r>
          </w:p>
          <w:p w14:paraId="35762EE2" w14:textId="72F18C4D" w:rsidR="003C100A" w:rsidRPr="00347229" w:rsidRDefault="003C100A" w:rsidP="007166AA">
            <w:pPr>
              <w:rPr>
                <w:rFonts w:ascii="Candara" w:eastAsia="Calibri" w:hAnsi="Candara" w:cs="Times New Roman"/>
              </w:rPr>
            </w:pPr>
            <w:r w:rsidRPr="00347229">
              <w:rPr>
                <w:rFonts w:ascii="Candara" w:eastAsia="Calibri" w:hAnsi="Candara" w:cs="Times New Roman"/>
              </w:rPr>
              <w:t>Quiz</w:t>
            </w:r>
          </w:p>
          <w:p w14:paraId="235DE776" w14:textId="648558A8" w:rsidR="003C100A" w:rsidRPr="00347229" w:rsidRDefault="003C100A" w:rsidP="007166AA">
            <w:pPr>
              <w:rPr>
                <w:rFonts w:ascii="Candara" w:eastAsia="Calibri" w:hAnsi="Candara" w:cs="Times New Roman"/>
              </w:rPr>
            </w:pPr>
            <w:r w:rsidRPr="00347229">
              <w:rPr>
                <w:rFonts w:ascii="Candara" w:eastAsia="Calibri" w:hAnsi="Candara" w:cs="Times New Roman"/>
              </w:rPr>
              <w:t>Practice questions</w:t>
            </w:r>
          </w:p>
          <w:p w14:paraId="68D30556" w14:textId="56CA20EC" w:rsidR="007166AA" w:rsidRPr="00347229" w:rsidRDefault="007166AA" w:rsidP="007166AA">
            <w:pPr>
              <w:rPr>
                <w:rFonts w:ascii="Candara" w:eastAsia="Calibri" w:hAnsi="Candara" w:cs="Times New Roman"/>
                <w:b/>
              </w:rPr>
            </w:pPr>
            <w:r w:rsidRPr="00347229">
              <w:rPr>
                <w:rFonts w:ascii="Candara" w:eastAsia="Calibri" w:hAnsi="Candara" w:cs="Times New Roman"/>
                <w:b/>
              </w:rPr>
              <w:t>Summative assessment</w:t>
            </w:r>
          </w:p>
          <w:p w14:paraId="715AE291" w14:textId="3B7D6C1F" w:rsidR="00707C38" w:rsidRPr="00347229" w:rsidRDefault="003C100A" w:rsidP="007166AA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End of unit assessment</w:t>
            </w:r>
          </w:p>
        </w:tc>
      </w:tr>
      <w:tr w:rsidR="00707C38" w14:paraId="36C53A8E" w14:textId="77777777" w:rsidTr="00707C38">
        <w:trPr>
          <w:trHeight w:val="1482"/>
        </w:trPr>
        <w:tc>
          <w:tcPr>
            <w:tcW w:w="4553" w:type="dxa"/>
            <w:vMerge/>
          </w:tcPr>
          <w:p w14:paraId="5244F406" w14:textId="77777777" w:rsidR="00707C38" w:rsidRPr="00707C38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4"/>
                <w:szCs w:val="24"/>
                <w:u w:val="single"/>
              </w:rPr>
            </w:pPr>
          </w:p>
        </w:tc>
        <w:tc>
          <w:tcPr>
            <w:tcW w:w="1254" w:type="dxa"/>
          </w:tcPr>
          <w:p w14:paraId="3A526AFD" w14:textId="77777777" w:rsid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</w:p>
          <w:p w14:paraId="06DF3977" w14:textId="77777777" w:rsidR="00707C38" w:rsidRPr="00707C38" w:rsidRDefault="00707C38" w:rsidP="00707C38">
            <w:pPr>
              <w:rPr>
                <w:rFonts w:ascii="Candara" w:hAnsi="Candara"/>
                <w:color w:val="000000" w:themeColor="text1"/>
              </w:rPr>
            </w:pPr>
            <w:r>
              <w:rPr>
                <w:rFonts w:ascii="Candara" w:hAnsi="Candara"/>
                <w:noProof/>
                <w:color w:val="000000" w:themeColor="text1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3CA9CC60" w14:textId="7D71798F" w:rsidR="007166AA" w:rsidRPr="00347229" w:rsidRDefault="003C100A" w:rsidP="00707C38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Seneca</w:t>
            </w:r>
          </w:p>
          <w:p w14:paraId="05514E8D" w14:textId="7662AE3A" w:rsidR="003C100A" w:rsidRPr="00347229" w:rsidRDefault="003C100A" w:rsidP="00707C38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Practice questions</w:t>
            </w:r>
          </w:p>
          <w:p w14:paraId="42C2DA29" w14:textId="42A87D7A" w:rsidR="003C100A" w:rsidRPr="00347229" w:rsidRDefault="003C100A" w:rsidP="00707C38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Revision tasks</w:t>
            </w:r>
          </w:p>
          <w:p w14:paraId="3CAC3DA2" w14:textId="16F6F11E" w:rsidR="007166AA" w:rsidRPr="00347229" w:rsidRDefault="007166AA" w:rsidP="00707C38">
            <w:pPr>
              <w:rPr>
                <w:rFonts w:ascii="Candara" w:hAnsi="Candara"/>
                <w:color w:val="000000" w:themeColor="text1"/>
              </w:rPr>
            </w:pPr>
            <w:r w:rsidRPr="00347229">
              <w:rPr>
                <w:rFonts w:ascii="Candara" w:hAnsi="Candara"/>
                <w:color w:val="000000" w:themeColor="text1"/>
              </w:rPr>
              <w:t>Research tasks</w:t>
            </w:r>
          </w:p>
        </w:tc>
      </w:tr>
    </w:tbl>
    <w:p w14:paraId="10C67EE9" w14:textId="77777777" w:rsidR="00707C38" w:rsidRPr="00707C38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707C38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3E50D" w14:textId="77777777" w:rsidR="00707C38" w:rsidRDefault="00707C38" w:rsidP="00707C38">
      <w:pPr>
        <w:spacing w:after="0" w:line="240" w:lineRule="auto"/>
      </w:pPr>
      <w:r>
        <w:separator/>
      </w:r>
    </w:p>
  </w:endnote>
  <w:endnote w:type="continuationSeparator" w:id="0">
    <w:p w14:paraId="58669776" w14:textId="77777777" w:rsidR="00707C38" w:rsidRDefault="00707C38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07D2A" w14:textId="77777777" w:rsidR="00707C38" w:rsidRDefault="00707C38" w:rsidP="00707C38">
      <w:pPr>
        <w:spacing w:after="0" w:line="240" w:lineRule="auto"/>
      </w:pPr>
      <w:r>
        <w:separator/>
      </w:r>
    </w:p>
  </w:footnote>
  <w:footnote w:type="continuationSeparator" w:id="0">
    <w:p w14:paraId="33CADA4C" w14:textId="77777777" w:rsidR="00707C38" w:rsidRDefault="00707C38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4762"/>
    <w:multiLevelType w:val="hybridMultilevel"/>
    <w:tmpl w:val="30AA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347229"/>
    <w:rsid w:val="003C100A"/>
    <w:rsid w:val="00440605"/>
    <w:rsid w:val="00592175"/>
    <w:rsid w:val="00707C38"/>
    <w:rsid w:val="007166AA"/>
    <w:rsid w:val="00992D93"/>
    <w:rsid w:val="009B1B41"/>
    <w:rsid w:val="009E3EAE"/>
    <w:rsid w:val="00AA126E"/>
    <w:rsid w:val="00D30EC2"/>
    <w:rsid w:val="00D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purl.org/dc/elements/1.1/"/>
    <ds:schemaRef ds:uri="be86b6a6-ef4c-43ea-a746-c158c107f66d"/>
    <ds:schemaRef ds:uri="http://purl.org/dc/dcmitype/"/>
    <ds:schemaRef ds:uri="http://www.w3.org/XML/1998/namespace"/>
    <ds:schemaRef ds:uri="33d306e6-140f-4728-9df4-6ed6ddccb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Delyth Wall</cp:lastModifiedBy>
  <cp:revision>3</cp:revision>
  <dcterms:created xsi:type="dcterms:W3CDTF">2022-07-12T11:14:00Z</dcterms:created>
  <dcterms:modified xsi:type="dcterms:W3CDTF">2022-07-28T18:41:00Z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