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65F0F" w14:textId="7451CB71" w:rsidR="009B1B41" w:rsidRDefault="00707C38" w:rsidP="009B1B41">
      <w:pPr>
        <w:spacing w:after="0" w:line="240" w:lineRule="auto"/>
        <w:jc w:val="center"/>
        <w:rPr>
          <w:rFonts w:ascii="Candara" w:hAnsi="Candara"/>
          <w:b/>
          <w:noProof/>
          <w:color w:val="C00000"/>
          <w:sz w:val="28"/>
          <w:szCs w:val="28"/>
          <w:u w:val="single"/>
        </w:rPr>
      </w:pPr>
      <w:bookmarkStart w:id="0" w:name="_Hlk114250844"/>
      <w:r w:rsidRPr="00707C38">
        <w:rPr>
          <w:rFonts w:ascii="Candara" w:hAnsi="Candara"/>
          <w:b/>
          <w:noProof/>
          <w:color w:val="C00000"/>
          <w:sz w:val="28"/>
          <w:szCs w:val="28"/>
          <w:u w:val="single"/>
        </w:rPr>
        <w:t xml:space="preserve">Curriculum Overview for </w:t>
      </w:r>
      <w:r w:rsidR="000E6AF2">
        <w:rPr>
          <w:rFonts w:ascii="Candara" w:hAnsi="Candara"/>
          <w:b/>
          <w:noProof/>
          <w:color w:val="C00000"/>
          <w:sz w:val="28"/>
          <w:szCs w:val="28"/>
          <w:u w:val="single"/>
        </w:rPr>
        <w:t>Computer Science</w:t>
      </w:r>
    </w:p>
    <w:p w14:paraId="653998EA" w14:textId="01E0E2B8" w:rsidR="009B1B41" w:rsidRDefault="009B1B41" w:rsidP="009B1B41">
      <w:pPr>
        <w:spacing w:after="0" w:line="240" w:lineRule="auto"/>
        <w:jc w:val="center"/>
        <w:rPr>
          <w:rFonts w:ascii="Candara" w:hAnsi="Candara"/>
          <w:b/>
          <w:noProof/>
          <w:color w:val="C00000"/>
          <w:sz w:val="28"/>
          <w:szCs w:val="28"/>
          <w:u w:val="single"/>
        </w:rPr>
      </w:pPr>
      <w:r>
        <w:rPr>
          <w:rFonts w:ascii="Candara" w:hAnsi="Candara"/>
          <w:b/>
          <w:noProof/>
          <w:color w:val="C00000"/>
          <w:sz w:val="28"/>
          <w:szCs w:val="28"/>
          <w:u w:val="single"/>
        </w:rPr>
        <w:t xml:space="preserve">Year </w:t>
      </w:r>
      <w:r w:rsidR="00967099">
        <w:rPr>
          <w:rFonts w:ascii="Candara" w:hAnsi="Candara"/>
          <w:b/>
          <w:noProof/>
          <w:color w:val="C00000"/>
          <w:sz w:val="28"/>
          <w:szCs w:val="28"/>
          <w:u w:val="single"/>
        </w:rPr>
        <w:t>1</w:t>
      </w:r>
      <w:r w:rsidR="00247067">
        <w:rPr>
          <w:rFonts w:ascii="Candara" w:hAnsi="Candara"/>
          <w:b/>
          <w:noProof/>
          <w:color w:val="C00000"/>
          <w:sz w:val="28"/>
          <w:szCs w:val="28"/>
          <w:u w:val="single"/>
        </w:rPr>
        <w:t>1</w:t>
      </w:r>
    </w:p>
    <w:p w14:paraId="6DAC3A5F" w14:textId="77777777" w:rsidR="00707C38" w:rsidRPr="00707C38" w:rsidRDefault="00707C38" w:rsidP="00707C38">
      <w:pPr>
        <w:spacing w:after="0" w:line="240" w:lineRule="auto"/>
        <w:jc w:val="center"/>
        <w:rPr>
          <w:rFonts w:ascii="Candara" w:hAnsi="Candara"/>
          <w:b/>
          <w:noProof/>
          <w:color w:val="C00000"/>
          <w:sz w:val="28"/>
          <w:szCs w:val="28"/>
          <w:u w:val="single"/>
        </w:rPr>
      </w:pPr>
    </w:p>
    <w:tbl>
      <w:tblPr>
        <w:tblStyle w:val="TableGrid"/>
        <w:tblW w:w="9106" w:type="dxa"/>
        <w:tblLook w:val="04A0" w:firstRow="1" w:lastRow="0" w:firstColumn="1" w:lastColumn="0" w:noHBand="0" w:noVBand="1"/>
      </w:tblPr>
      <w:tblGrid>
        <w:gridCol w:w="4546"/>
        <w:gridCol w:w="1266"/>
        <w:gridCol w:w="3294"/>
      </w:tblGrid>
      <w:tr w:rsidR="00707C38" w:rsidRPr="000450CA" w14:paraId="130E1972" w14:textId="77777777" w:rsidTr="00707C38">
        <w:trPr>
          <w:trHeight w:val="1482"/>
        </w:trPr>
        <w:tc>
          <w:tcPr>
            <w:tcW w:w="4553" w:type="dxa"/>
            <w:vMerge w:val="restart"/>
          </w:tcPr>
          <w:p w14:paraId="25AA4A78" w14:textId="362A333B" w:rsidR="009E3EAE" w:rsidRPr="000450CA" w:rsidRDefault="00707C38" w:rsidP="009E3EAE">
            <w:pPr>
              <w:rPr>
                <w:rFonts w:ascii="Candara" w:hAnsi="Candara"/>
                <w:b/>
                <w:color w:val="385623" w:themeColor="accent6" w:themeShade="80"/>
                <w:sz w:val="24"/>
                <w:szCs w:val="24"/>
                <w:u w:val="single"/>
              </w:rPr>
            </w:pPr>
            <w:r w:rsidRPr="000450CA">
              <w:rPr>
                <w:rFonts w:ascii="Candara" w:hAnsi="Candara"/>
                <w:b/>
                <w:color w:val="385623" w:themeColor="accent6" w:themeShade="80"/>
                <w:sz w:val="24"/>
                <w:szCs w:val="24"/>
                <w:u w:val="single"/>
              </w:rPr>
              <w:t xml:space="preserve">Half Term </w:t>
            </w:r>
            <w:r w:rsidR="004A6F19">
              <w:rPr>
                <w:rFonts w:ascii="Candara" w:hAnsi="Candara"/>
                <w:b/>
                <w:color w:val="385623" w:themeColor="accent6" w:themeShade="80"/>
                <w:sz w:val="24"/>
                <w:szCs w:val="24"/>
                <w:u w:val="single"/>
              </w:rPr>
              <w:t>2</w:t>
            </w:r>
          </w:p>
          <w:p w14:paraId="034847E6" w14:textId="67556ADA" w:rsidR="00707C38" w:rsidRPr="000450CA" w:rsidRDefault="009B628C" w:rsidP="00707C38">
            <w:pPr>
              <w:rPr>
                <w:rFonts w:ascii="Candara" w:hAnsi="Candara"/>
                <w:b/>
                <w:color w:val="385623" w:themeColor="accent6" w:themeShade="80"/>
                <w:sz w:val="24"/>
                <w:szCs w:val="24"/>
                <w:u w:val="single"/>
              </w:rPr>
            </w:pPr>
            <w:r>
              <w:rPr>
                <w:rFonts w:ascii="Candara" w:hAnsi="Candara"/>
                <w:b/>
                <w:color w:val="385623" w:themeColor="accent6" w:themeShade="80"/>
                <w:sz w:val="24"/>
                <w:szCs w:val="24"/>
                <w:u w:val="single"/>
              </w:rPr>
              <w:t>Python Progamming</w:t>
            </w:r>
          </w:p>
          <w:p w14:paraId="06FAFFED" w14:textId="1B27CDA1" w:rsidR="00707C38" w:rsidRPr="000450CA" w:rsidRDefault="00707C38" w:rsidP="00707C38">
            <w:pPr>
              <w:rPr>
                <w:rFonts w:ascii="Candara" w:hAnsi="Candara"/>
                <w:b/>
                <w:color w:val="385623" w:themeColor="accent6" w:themeShade="80"/>
                <w:sz w:val="24"/>
                <w:szCs w:val="24"/>
              </w:rPr>
            </w:pPr>
            <w:r w:rsidRPr="000450CA">
              <w:rPr>
                <w:rFonts w:ascii="Candara" w:hAnsi="Candara"/>
                <w:b/>
                <w:color w:val="385623" w:themeColor="accent6" w:themeShade="80"/>
                <w:sz w:val="24"/>
                <w:szCs w:val="24"/>
              </w:rPr>
              <w:t>Substantive Knowledge:</w:t>
            </w:r>
          </w:p>
          <w:p w14:paraId="707D8F18" w14:textId="77777777" w:rsidR="009B628C" w:rsidRDefault="009B628C" w:rsidP="009B628C">
            <w:pPr>
              <w:pStyle w:val="ListParagraph"/>
              <w:ind w:left="0"/>
            </w:pPr>
            <w:r>
              <w:t>This unit prepares students for programming in further education and in future jobs as programmers, debuggers and more.</w:t>
            </w:r>
          </w:p>
          <w:p w14:paraId="1BE77E5D" w14:textId="77777777" w:rsidR="009B628C" w:rsidRDefault="009B628C" w:rsidP="009B628C">
            <w:pPr>
              <w:pStyle w:val="ListParagraph"/>
              <w:ind w:left="0"/>
            </w:pPr>
            <w:r>
              <w:t>The unit teaches students how to create basic programs, use IF statements, WHILE and FOR loops, Maths and operators, use random to pick an item randomly, use lists, tuples and dictionaries. 1D, and 2D lists, numeric arrays, functions and using text files alongside Python.</w:t>
            </w:r>
          </w:p>
          <w:p w14:paraId="1AE765F7" w14:textId="77777777" w:rsidR="009B628C" w:rsidRDefault="009B628C" w:rsidP="009B628C">
            <w:pPr>
              <w:pStyle w:val="ListParagraph"/>
              <w:ind w:left="0"/>
            </w:pPr>
          </w:p>
          <w:p w14:paraId="7321E993" w14:textId="770A8FFB" w:rsidR="00247067" w:rsidRPr="000450CA" w:rsidRDefault="00247067" w:rsidP="00707C38">
            <w:pPr>
              <w:rPr>
                <w:rFonts w:ascii="Candara" w:hAnsi="Candara"/>
                <w:b/>
                <w:color w:val="385623" w:themeColor="accent6" w:themeShade="80"/>
                <w:sz w:val="24"/>
                <w:szCs w:val="24"/>
              </w:rPr>
            </w:pPr>
          </w:p>
          <w:p w14:paraId="6B427975" w14:textId="77777777" w:rsidR="00247067" w:rsidRPr="000450CA" w:rsidRDefault="00247067" w:rsidP="00707C38">
            <w:pPr>
              <w:rPr>
                <w:rFonts w:ascii="Candara" w:hAnsi="Candara"/>
                <w:b/>
                <w:color w:val="385623" w:themeColor="accent6" w:themeShade="80"/>
                <w:sz w:val="24"/>
                <w:szCs w:val="24"/>
              </w:rPr>
            </w:pPr>
          </w:p>
          <w:p w14:paraId="68ADC0CE" w14:textId="6DE01A78" w:rsidR="00707C38" w:rsidRPr="000450CA" w:rsidRDefault="00707C38" w:rsidP="00707C38">
            <w:pPr>
              <w:rPr>
                <w:rFonts w:ascii="Candara" w:hAnsi="Candara"/>
                <w:b/>
                <w:color w:val="385623" w:themeColor="accent6" w:themeShade="80"/>
                <w:sz w:val="24"/>
                <w:szCs w:val="24"/>
              </w:rPr>
            </w:pPr>
            <w:r w:rsidRPr="000450CA">
              <w:rPr>
                <w:rFonts w:ascii="Candara" w:hAnsi="Candara"/>
                <w:b/>
                <w:color w:val="385623" w:themeColor="accent6" w:themeShade="80"/>
                <w:sz w:val="24"/>
                <w:szCs w:val="24"/>
              </w:rPr>
              <w:t>Disciplinary Knowledge:</w:t>
            </w:r>
          </w:p>
          <w:p w14:paraId="05242555" w14:textId="77777777" w:rsidR="00B2594D" w:rsidRDefault="00B2594D" w:rsidP="00B2594D">
            <w:pPr>
              <w:pStyle w:val="ListParagraph"/>
              <w:numPr>
                <w:ilvl w:val="0"/>
                <w:numId w:val="5"/>
              </w:numPr>
            </w:pPr>
            <w:r>
              <w:t>Basic programs looking at print statements</w:t>
            </w:r>
          </w:p>
          <w:p w14:paraId="56B8EFE4" w14:textId="77777777" w:rsidR="00B2594D" w:rsidRDefault="00B2594D" w:rsidP="00B2594D">
            <w:pPr>
              <w:pStyle w:val="ListParagraph"/>
              <w:numPr>
                <w:ilvl w:val="0"/>
                <w:numId w:val="5"/>
              </w:numPr>
            </w:pPr>
            <w:r>
              <w:t>Looking at how IF statements work in programs</w:t>
            </w:r>
          </w:p>
          <w:p w14:paraId="0FD7D8A5" w14:textId="77777777" w:rsidR="00B2594D" w:rsidRDefault="00B2594D" w:rsidP="00B2594D">
            <w:pPr>
              <w:pStyle w:val="ListParagraph"/>
              <w:numPr>
                <w:ilvl w:val="0"/>
                <w:numId w:val="5"/>
              </w:numPr>
            </w:pPr>
            <w:r>
              <w:t>How to manipulate strings (upper case, lower case)</w:t>
            </w:r>
          </w:p>
          <w:p w14:paraId="669EEB1C" w14:textId="77777777" w:rsidR="00B2594D" w:rsidRDefault="00B2594D" w:rsidP="00B2594D">
            <w:pPr>
              <w:pStyle w:val="ListParagraph"/>
              <w:numPr>
                <w:ilvl w:val="0"/>
                <w:numId w:val="5"/>
              </w:numPr>
            </w:pPr>
            <w:r>
              <w:t>Maths and the operators used (AND, OR, &lt;, &gt;, &lt;=)</w:t>
            </w:r>
          </w:p>
          <w:p w14:paraId="79AE81B6" w14:textId="77777777" w:rsidR="00B2594D" w:rsidRDefault="00B2594D" w:rsidP="00B2594D">
            <w:pPr>
              <w:pStyle w:val="ListParagraph"/>
              <w:numPr>
                <w:ilvl w:val="0"/>
                <w:numId w:val="5"/>
              </w:numPr>
            </w:pPr>
            <w:r>
              <w:t>FOR loops and checking for something in range</w:t>
            </w:r>
          </w:p>
          <w:p w14:paraId="36B31C94" w14:textId="77777777" w:rsidR="00B2594D" w:rsidRDefault="00B2594D" w:rsidP="00B2594D">
            <w:pPr>
              <w:pStyle w:val="ListParagraph"/>
              <w:numPr>
                <w:ilvl w:val="0"/>
                <w:numId w:val="5"/>
              </w:numPr>
            </w:pPr>
            <w:r>
              <w:t>WHILE loops displaying WHILE a condition is met</w:t>
            </w:r>
          </w:p>
          <w:p w14:paraId="105C1E2E" w14:textId="77777777" w:rsidR="00B2594D" w:rsidRDefault="00B2594D" w:rsidP="00B2594D">
            <w:pPr>
              <w:pStyle w:val="ListParagraph"/>
              <w:numPr>
                <w:ilvl w:val="0"/>
                <w:numId w:val="5"/>
              </w:numPr>
            </w:pPr>
            <w:r>
              <w:t>RANDOM function picking something at random</w:t>
            </w:r>
          </w:p>
          <w:p w14:paraId="154D33D9" w14:textId="77777777" w:rsidR="00B2594D" w:rsidRDefault="00B2594D" w:rsidP="00B2594D">
            <w:pPr>
              <w:pStyle w:val="ListParagraph"/>
              <w:numPr>
                <w:ilvl w:val="0"/>
                <w:numId w:val="5"/>
              </w:numPr>
            </w:pPr>
            <w:r>
              <w:t>Tuples and dictionaries -how they differ from lists</w:t>
            </w:r>
          </w:p>
          <w:p w14:paraId="4DCABBA3" w14:textId="77777777" w:rsidR="00B2594D" w:rsidRDefault="00B2594D" w:rsidP="00B2594D">
            <w:pPr>
              <w:pStyle w:val="ListParagraph"/>
              <w:numPr>
                <w:ilvl w:val="0"/>
                <w:numId w:val="5"/>
              </w:numPr>
            </w:pPr>
            <w:r>
              <w:t>Arrays with numbers rather than strings</w:t>
            </w:r>
          </w:p>
          <w:p w14:paraId="758D31B5" w14:textId="77777777" w:rsidR="00B2594D" w:rsidRDefault="00B2594D" w:rsidP="00B2594D">
            <w:pPr>
              <w:pStyle w:val="ListParagraph"/>
              <w:numPr>
                <w:ilvl w:val="0"/>
                <w:numId w:val="5"/>
              </w:numPr>
            </w:pPr>
            <w:r>
              <w:t>1D and 2D lists for storing data</w:t>
            </w:r>
          </w:p>
          <w:p w14:paraId="44B8D042" w14:textId="77777777" w:rsidR="00B2594D" w:rsidRDefault="00B2594D" w:rsidP="00B2594D">
            <w:pPr>
              <w:pStyle w:val="ListParagraph"/>
              <w:numPr>
                <w:ilvl w:val="0"/>
                <w:numId w:val="5"/>
              </w:numPr>
            </w:pPr>
            <w:r>
              <w:t>Reading, Writing and editing text files</w:t>
            </w:r>
          </w:p>
          <w:p w14:paraId="5FC4A4F8" w14:textId="011A5636" w:rsidR="00707C38" w:rsidRPr="000450CA" w:rsidRDefault="00B2594D" w:rsidP="00B2594D">
            <w:pPr>
              <w:pStyle w:val="ListParagraph"/>
              <w:spacing w:line="256" w:lineRule="auto"/>
              <w:rPr>
                <w:rFonts w:ascii="Candara" w:hAnsi="Candara"/>
                <w:sz w:val="24"/>
                <w:szCs w:val="24"/>
              </w:rPr>
            </w:pPr>
            <w:r>
              <w:t>Functions in Python to save program code</w:t>
            </w:r>
          </w:p>
        </w:tc>
        <w:tc>
          <w:tcPr>
            <w:tcW w:w="1254" w:type="dxa"/>
          </w:tcPr>
          <w:p w14:paraId="15F99743" w14:textId="77777777" w:rsidR="00707C38" w:rsidRPr="000450CA" w:rsidRDefault="00707C38" w:rsidP="00707C38">
            <w:pPr>
              <w:jc w:val="center"/>
              <w:rPr>
                <w:rFonts w:ascii="Candara" w:hAnsi="Candara"/>
                <w:color w:val="000000" w:themeColor="text1"/>
                <w:sz w:val="24"/>
                <w:szCs w:val="24"/>
              </w:rPr>
            </w:pPr>
          </w:p>
          <w:p w14:paraId="232C9EA9" w14:textId="77777777" w:rsidR="00707C38" w:rsidRPr="000450CA" w:rsidRDefault="00707C38" w:rsidP="00707C38">
            <w:pPr>
              <w:jc w:val="center"/>
              <w:rPr>
                <w:rFonts w:ascii="Candara" w:hAnsi="Candara"/>
                <w:color w:val="000000" w:themeColor="text1"/>
                <w:sz w:val="24"/>
                <w:szCs w:val="24"/>
              </w:rPr>
            </w:pPr>
            <w:r w:rsidRPr="000450CA">
              <w:rPr>
                <w:rFonts w:ascii="Candara" w:hAnsi="Candara"/>
                <w:noProof/>
                <w:color w:val="000000" w:themeColor="text1"/>
                <w:sz w:val="24"/>
                <w:szCs w:val="24"/>
              </w:rPr>
              <w:drawing>
                <wp:inline distT="0" distB="0" distL="0" distR="0" wp14:anchorId="1544362A" wp14:editId="74DE98FC">
                  <wp:extent cx="590550" cy="590550"/>
                  <wp:effectExtent l="0" t="0" r="0" b="0"/>
                  <wp:docPr id="41" name="Graphic 41" descr="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books.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590550" cy="590550"/>
                          </a:xfrm>
                          <a:prstGeom prst="rect">
                            <a:avLst/>
                          </a:prstGeom>
                        </pic:spPr>
                      </pic:pic>
                    </a:graphicData>
                  </a:graphic>
                </wp:inline>
              </w:drawing>
            </w:r>
          </w:p>
        </w:tc>
        <w:tc>
          <w:tcPr>
            <w:tcW w:w="3299" w:type="dxa"/>
          </w:tcPr>
          <w:p w14:paraId="4E7A890F" w14:textId="00BAC649" w:rsidR="00D30EC2" w:rsidRPr="000450CA" w:rsidRDefault="00D30EC2" w:rsidP="003C100A">
            <w:pPr>
              <w:ind w:left="22"/>
              <w:rPr>
                <w:rFonts w:ascii="Candara" w:hAnsi="Candara"/>
                <w:color w:val="000000" w:themeColor="text1"/>
                <w:sz w:val="24"/>
                <w:szCs w:val="24"/>
              </w:rPr>
            </w:pPr>
            <w:r w:rsidRPr="000450CA">
              <w:rPr>
                <w:rFonts w:ascii="Candara" w:hAnsi="Candara"/>
                <w:color w:val="000000" w:themeColor="text1"/>
                <w:sz w:val="24"/>
                <w:szCs w:val="24"/>
              </w:rPr>
              <w:t>Model reading</w:t>
            </w:r>
          </w:p>
          <w:p w14:paraId="02C733CE" w14:textId="77777777" w:rsidR="00D30EC2" w:rsidRPr="000450CA" w:rsidRDefault="00D30EC2" w:rsidP="003C100A">
            <w:pPr>
              <w:ind w:left="22"/>
              <w:rPr>
                <w:rFonts w:ascii="Candara" w:hAnsi="Candara"/>
                <w:color w:val="000000" w:themeColor="text1"/>
                <w:sz w:val="24"/>
                <w:szCs w:val="24"/>
              </w:rPr>
            </w:pPr>
            <w:r w:rsidRPr="000450CA">
              <w:rPr>
                <w:rFonts w:ascii="Candara" w:hAnsi="Candara"/>
                <w:color w:val="000000" w:themeColor="text1"/>
                <w:sz w:val="24"/>
                <w:szCs w:val="24"/>
              </w:rPr>
              <w:t>Reading out loud</w:t>
            </w:r>
          </w:p>
          <w:p w14:paraId="0569048E" w14:textId="77777777" w:rsidR="003C100A" w:rsidRPr="000450CA" w:rsidRDefault="003C100A" w:rsidP="003C100A">
            <w:pPr>
              <w:rPr>
                <w:rFonts w:ascii="Candara" w:hAnsi="Candara"/>
                <w:color w:val="000000" w:themeColor="text1"/>
                <w:sz w:val="24"/>
                <w:szCs w:val="24"/>
              </w:rPr>
            </w:pPr>
            <w:r w:rsidRPr="000450CA">
              <w:rPr>
                <w:rFonts w:ascii="Candara" w:hAnsi="Candara"/>
                <w:color w:val="000000" w:themeColor="text1"/>
                <w:sz w:val="24"/>
                <w:szCs w:val="24"/>
              </w:rPr>
              <w:t>Skim and Scan of source information</w:t>
            </w:r>
          </w:p>
          <w:p w14:paraId="28E06BFE" w14:textId="77777777" w:rsidR="003C100A" w:rsidRPr="000450CA" w:rsidRDefault="003C100A" w:rsidP="003C100A">
            <w:pPr>
              <w:rPr>
                <w:rFonts w:ascii="Candara" w:hAnsi="Candara"/>
                <w:color w:val="000000" w:themeColor="text1"/>
                <w:sz w:val="24"/>
                <w:szCs w:val="24"/>
              </w:rPr>
            </w:pPr>
            <w:r w:rsidRPr="000450CA">
              <w:rPr>
                <w:rFonts w:ascii="Candara" w:hAnsi="Candara"/>
                <w:color w:val="000000" w:themeColor="text1"/>
                <w:sz w:val="24"/>
                <w:szCs w:val="24"/>
              </w:rPr>
              <w:t>Decoding terms</w:t>
            </w:r>
          </w:p>
          <w:p w14:paraId="01CF9184" w14:textId="449BAFC9" w:rsidR="003C100A" w:rsidRPr="000450CA" w:rsidRDefault="003C100A" w:rsidP="003C100A">
            <w:pPr>
              <w:ind w:left="22"/>
              <w:rPr>
                <w:rFonts w:ascii="Candara" w:hAnsi="Candara"/>
                <w:color w:val="000000" w:themeColor="text1"/>
                <w:sz w:val="24"/>
                <w:szCs w:val="24"/>
              </w:rPr>
            </w:pPr>
            <w:r w:rsidRPr="000450CA">
              <w:rPr>
                <w:rFonts w:ascii="Candara" w:hAnsi="Candara"/>
                <w:color w:val="000000" w:themeColor="text1"/>
                <w:sz w:val="24"/>
                <w:szCs w:val="24"/>
              </w:rPr>
              <w:t>Etymology of key terms</w:t>
            </w:r>
          </w:p>
        </w:tc>
      </w:tr>
      <w:tr w:rsidR="00707C38" w:rsidRPr="000450CA" w14:paraId="348C13CE" w14:textId="77777777" w:rsidTr="00707C38">
        <w:trPr>
          <w:trHeight w:val="1482"/>
        </w:trPr>
        <w:tc>
          <w:tcPr>
            <w:tcW w:w="4553" w:type="dxa"/>
            <w:vMerge/>
          </w:tcPr>
          <w:p w14:paraId="1EF2EF81" w14:textId="77777777" w:rsidR="00707C38" w:rsidRPr="000450CA" w:rsidRDefault="00707C38" w:rsidP="00707C38">
            <w:pPr>
              <w:rPr>
                <w:rFonts w:ascii="Candara" w:hAnsi="Candara"/>
                <w:b/>
                <w:color w:val="385623" w:themeColor="accent6" w:themeShade="80"/>
                <w:sz w:val="24"/>
                <w:szCs w:val="24"/>
                <w:u w:val="single"/>
              </w:rPr>
            </w:pPr>
          </w:p>
        </w:tc>
        <w:tc>
          <w:tcPr>
            <w:tcW w:w="1254" w:type="dxa"/>
          </w:tcPr>
          <w:p w14:paraId="68DADE1C" w14:textId="77777777" w:rsidR="00707C38" w:rsidRPr="000450CA" w:rsidRDefault="00707C38" w:rsidP="00707C38">
            <w:pPr>
              <w:rPr>
                <w:rFonts w:ascii="Candara" w:hAnsi="Candara"/>
                <w:color w:val="000000" w:themeColor="text1"/>
                <w:sz w:val="24"/>
                <w:szCs w:val="24"/>
              </w:rPr>
            </w:pPr>
          </w:p>
          <w:p w14:paraId="2F87C57E" w14:textId="77777777" w:rsidR="00707C38" w:rsidRPr="000450CA" w:rsidRDefault="00707C38" w:rsidP="00707C38">
            <w:pPr>
              <w:rPr>
                <w:rFonts w:ascii="Candara" w:hAnsi="Candara"/>
                <w:color w:val="000000" w:themeColor="text1"/>
                <w:sz w:val="24"/>
                <w:szCs w:val="24"/>
              </w:rPr>
            </w:pPr>
            <w:r w:rsidRPr="000450CA">
              <w:rPr>
                <w:rFonts w:ascii="Candara" w:hAnsi="Candara"/>
                <w:noProof/>
                <w:color w:val="000000" w:themeColor="text1"/>
                <w:sz w:val="24"/>
                <w:szCs w:val="24"/>
              </w:rPr>
              <w:drawing>
                <wp:inline distT="0" distB="0" distL="0" distR="0" wp14:anchorId="1A9FF070" wp14:editId="04D7B9F4">
                  <wp:extent cx="641350" cy="641350"/>
                  <wp:effectExtent l="0" t="0" r="0" b="0"/>
                  <wp:docPr id="42" name="Graphic 42" descr="Spe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speech.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641350" cy="641350"/>
                          </a:xfrm>
                          <a:prstGeom prst="rect">
                            <a:avLst/>
                          </a:prstGeom>
                        </pic:spPr>
                      </pic:pic>
                    </a:graphicData>
                  </a:graphic>
                </wp:inline>
              </w:drawing>
            </w:r>
          </w:p>
        </w:tc>
        <w:tc>
          <w:tcPr>
            <w:tcW w:w="3299" w:type="dxa"/>
          </w:tcPr>
          <w:p w14:paraId="1DAE7031" w14:textId="77777777" w:rsidR="00B2594D" w:rsidRDefault="00B2594D" w:rsidP="00B2594D">
            <w:pPr>
              <w:rPr>
                <w:color w:val="00B050"/>
              </w:rPr>
            </w:pPr>
            <w:r>
              <w:rPr>
                <w:color w:val="00B050"/>
              </w:rPr>
              <w:t>IF</w:t>
            </w:r>
          </w:p>
          <w:p w14:paraId="4812C4DE" w14:textId="77777777" w:rsidR="00B2594D" w:rsidRDefault="00B2594D" w:rsidP="00B2594D">
            <w:pPr>
              <w:rPr>
                <w:color w:val="00B050"/>
              </w:rPr>
            </w:pPr>
            <w:r>
              <w:rPr>
                <w:color w:val="00B050"/>
              </w:rPr>
              <w:t>WHILE</w:t>
            </w:r>
          </w:p>
          <w:p w14:paraId="131753EA" w14:textId="77777777" w:rsidR="00B2594D" w:rsidRDefault="00B2594D" w:rsidP="00B2594D">
            <w:pPr>
              <w:rPr>
                <w:color w:val="00B050"/>
              </w:rPr>
            </w:pPr>
            <w:r>
              <w:rPr>
                <w:color w:val="00B050"/>
              </w:rPr>
              <w:t>FOR</w:t>
            </w:r>
          </w:p>
          <w:p w14:paraId="00FAF4A1" w14:textId="77777777" w:rsidR="00B2594D" w:rsidRDefault="00B2594D" w:rsidP="00B2594D">
            <w:pPr>
              <w:rPr>
                <w:color w:val="00B050"/>
              </w:rPr>
            </w:pPr>
            <w:r>
              <w:rPr>
                <w:color w:val="00B050"/>
              </w:rPr>
              <w:t>OR</w:t>
            </w:r>
          </w:p>
          <w:p w14:paraId="368775F1" w14:textId="77777777" w:rsidR="00B2594D" w:rsidRDefault="00B2594D" w:rsidP="00B2594D">
            <w:pPr>
              <w:rPr>
                <w:color w:val="00B050"/>
              </w:rPr>
            </w:pPr>
            <w:r>
              <w:rPr>
                <w:color w:val="00B050"/>
              </w:rPr>
              <w:t>AND</w:t>
            </w:r>
          </w:p>
          <w:p w14:paraId="05C473E6" w14:textId="77777777" w:rsidR="00B2594D" w:rsidRDefault="00B2594D" w:rsidP="00B2594D">
            <w:pPr>
              <w:rPr>
                <w:color w:val="00B050"/>
              </w:rPr>
            </w:pPr>
            <w:r>
              <w:rPr>
                <w:color w:val="00B050"/>
              </w:rPr>
              <w:t>String</w:t>
            </w:r>
          </w:p>
          <w:p w14:paraId="5C9EF939" w14:textId="77777777" w:rsidR="00B2594D" w:rsidRDefault="00B2594D" w:rsidP="00B2594D">
            <w:pPr>
              <w:rPr>
                <w:color w:val="00B050"/>
              </w:rPr>
            </w:pPr>
            <w:r>
              <w:rPr>
                <w:color w:val="00B050"/>
              </w:rPr>
              <w:t>Random</w:t>
            </w:r>
          </w:p>
          <w:p w14:paraId="59CBE229" w14:textId="77777777" w:rsidR="00B2594D" w:rsidRDefault="00B2594D" w:rsidP="00B2594D">
            <w:pPr>
              <w:rPr>
                <w:color w:val="00B050"/>
              </w:rPr>
            </w:pPr>
            <w:r>
              <w:rPr>
                <w:color w:val="00B050"/>
              </w:rPr>
              <w:t>Tuple</w:t>
            </w:r>
          </w:p>
          <w:p w14:paraId="7DB032A8" w14:textId="77777777" w:rsidR="00B2594D" w:rsidRDefault="00B2594D" w:rsidP="00B2594D">
            <w:pPr>
              <w:rPr>
                <w:color w:val="00B050"/>
              </w:rPr>
            </w:pPr>
            <w:r>
              <w:rPr>
                <w:color w:val="00B050"/>
              </w:rPr>
              <w:t>List</w:t>
            </w:r>
          </w:p>
          <w:p w14:paraId="6B944938" w14:textId="77777777" w:rsidR="00B2594D" w:rsidRDefault="00B2594D" w:rsidP="00B2594D">
            <w:pPr>
              <w:rPr>
                <w:color w:val="00B050"/>
              </w:rPr>
            </w:pPr>
            <w:r>
              <w:rPr>
                <w:color w:val="00B050"/>
              </w:rPr>
              <w:t>Dictionary</w:t>
            </w:r>
          </w:p>
          <w:p w14:paraId="32C9E2A7" w14:textId="77777777" w:rsidR="00B2594D" w:rsidRDefault="00B2594D" w:rsidP="00B2594D">
            <w:pPr>
              <w:rPr>
                <w:color w:val="00B050"/>
              </w:rPr>
            </w:pPr>
            <w:r>
              <w:rPr>
                <w:color w:val="00B050"/>
              </w:rPr>
              <w:t>Function</w:t>
            </w:r>
          </w:p>
          <w:p w14:paraId="0608FD82" w14:textId="77777777" w:rsidR="00B2594D" w:rsidRDefault="00B2594D" w:rsidP="00B2594D">
            <w:pPr>
              <w:rPr>
                <w:color w:val="00B050"/>
              </w:rPr>
            </w:pPr>
            <w:r>
              <w:rPr>
                <w:color w:val="00B050"/>
              </w:rPr>
              <w:t>Statement</w:t>
            </w:r>
          </w:p>
          <w:p w14:paraId="06B04D24" w14:textId="21F219BA" w:rsidR="003C100A" w:rsidRPr="00E20929" w:rsidRDefault="00B2594D" w:rsidP="00B2594D">
            <w:pPr>
              <w:rPr>
                <w:rFonts w:ascii="Candara" w:hAnsi="Candara"/>
                <w:color w:val="000000" w:themeColor="text1"/>
                <w:sz w:val="24"/>
                <w:szCs w:val="24"/>
              </w:rPr>
            </w:pPr>
            <w:r>
              <w:rPr>
                <w:color w:val="00B050"/>
              </w:rPr>
              <w:t>Loop</w:t>
            </w:r>
          </w:p>
        </w:tc>
      </w:tr>
      <w:tr w:rsidR="00707C38" w:rsidRPr="000450CA" w14:paraId="46B2BE8D" w14:textId="77777777" w:rsidTr="00707C38">
        <w:trPr>
          <w:trHeight w:val="1482"/>
        </w:trPr>
        <w:tc>
          <w:tcPr>
            <w:tcW w:w="4553" w:type="dxa"/>
            <w:vMerge/>
          </w:tcPr>
          <w:p w14:paraId="7CE08260" w14:textId="77777777" w:rsidR="00707C38" w:rsidRPr="000450CA" w:rsidRDefault="00707C38" w:rsidP="00707C38">
            <w:pPr>
              <w:rPr>
                <w:rFonts w:ascii="Candara" w:hAnsi="Candara"/>
                <w:b/>
                <w:color w:val="385623" w:themeColor="accent6" w:themeShade="80"/>
                <w:sz w:val="24"/>
                <w:szCs w:val="24"/>
                <w:u w:val="single"/>
              </w:rPr>
            </w:pPr>
          </w:p>
        </w:tc>
        <w:tc>
          <w:tcPr>
            <w:tcW w:w="1254" w:type="dxa"/>
          </w:tcPr>
          <w:p w14:paraId="4BF69416" w14:textId="77777777" w:rsidR="00707C38" w:rsidRPr="000450CA" w:rsidRDefault="00707C38" w:rsidP="00707C38">
            <w:pPr>
              <w:rPr>
                <w:rFonts w:ascii="Candara" w:hAnsi="Candara"/>
                <w:color w:val="000000" w:themeColor="text1"/>
                <w:sz w:val="24"/>
                <w:szCs w:val="24"/>
              </w:rPr>
            </w:pPr>
          </w:p>
          <w:p w14:paraId="4D9BE988" w14:textId="77777777" w:rsidR="00707C38" w:rsidRPr="000450CA" w:rsidRDefault="00707C38" w:rsidP="00707C38">
            <w:pPr>
              <w:rPr>
                <w:rFonts w:ascii="Candara" w:hAnsi="Candara"/>
                <w:color w:val="000000" w:themeColor="text1"/>
                <w:sz w:val="24"/>
                <w:szCs w:val="24"/>
              </w:rPr>
            </w:pPr>
            <w:r w:rsidRPr="000450CA">
              <w:rPr>
                <w:rFonts w:ascii="Candara" w:hAnsi="Candara"/>
                <w:noProof/>
                <w:color w:val="000000" w:themeColor="text1"/>
                <w:sz w:val="24"/>
                <w:szCs w:val="24"/>
              </w:rPr>
              <w:drawing>
                <wp:inline distT="0" distB="0" distL="0" distR="0" wp14:anchorId="63058122" wp14:editId="6537D7BB">
                  <wp:extent cx="666750" cy="666750"/>
                  <wp:effectExtent l="0" t="0" r="0" b="0"/>
                  <wp:docPr id="43" name="Graphic 43" descr="Checklist R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checklist_rtl.svg"/>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666750" cy="666750"/>
                          </a:xfrm>
                          <a:prstGeom prst="rect">
                            <a:avLst/>
                          </a:prstGeom>
                        </pic:spPr>
                      </pic:pic>
                    </a:graphicData>
                  </a:graphic>
                </wp:inline>
              </w:drawing>
            </w:r>
          </w:p>
        </w:tc>
        <w:tc>
          <w:tcPr>
            <w:tcW w:w="3299" w:type="dxa"/>
          </w:tcPr>
          <w:p w14:paraId="43AE699B" w14:textId="77777777" w:rsidR="007166AA" w:rsidRPr="000450CA" w:rsidRDefault="007166AA" w:rsidP="007166AA">
            <w:pPr>
              <w:rPr>
                <w:rFonts w:ascii="Candara" w:eastAsia="Calibri" w:hAnsi="Candara" w:cs="Times New Roman"/>
                <w:b/>
                <w:sz w:val="24"/>
                <w:szCs w:val="24"/>
              </w:rPr>
            </w:pPr>
            <w:r w:rsidRPr="000450CA">
              <w:rPr>
                <w:rFonts w:ascii="Candara" w:eastAsia="Calibri" w:hAnsi="Candara" w:cs="Times New Roman"/>
                <w:b/>
                <w:sz w:val="24"/>
                <w:szCs w:val="24"/>
              </w:rPr>
              <w:t>Formative assessment</w:t>
            </w:r>
          </w:p>
          <w:p w14:paraId="43ADEAC7" w14:textId="77777777" w:rsidR="003C100A" w:rsidRPr="000450CA" w:rsidRDefault="003C100A" w:rsidP="007166AA">
            <w:pPr>
              <w:rPr>
                <w:rFonts w:ascii="Candara" w:eastAsia="Calibri" w:hAnsi="Candara" w:cs="Times New Roman"/>
                <w:sz w:val="24"/>
                <w:szCs w:val="24"/>
              </w:rPr>
            </w:pPr>
            <w:r w:rsidRPr="000450CA">
              <w:rPr>
                <w:rFonts w:ascii="Candara" w:eastAsia="Calibri" w:hAnsi="Candara" w:cs="Times New Roman"/>
                <w:sz w:val="24"/>
                <w:szCs w:val="24"/>
              </w:rPr>
              <w:t>Knowledge checks</w:t>
            </w:r>
          </w:p>
          <w:p w14:paraId="35762EE2" w14:textId="72F18C4D" w:rsidR="003C100A" w:rsidRPr="000450CA" w:rsidRDefault="003C100A" w:rsidP="007166AA">
            <w:pPr>
              <w:rPr>
                <w:rFonts w:ascii="Candara" w:eastAsia="Calibri" w:hAnsi="Candara" w:cs="Times New Roman"/>
                <w:sz w:val="24"/>
                <w:szCs w:val="24"/>
              </w:rPr>
            </w:pPr>
            <w:r w:rsidRPr="000450CA">
              <w:rPr>
                <w:rFonts w:ascii="Candara" w:eastAsia="Calibri" w:hAnsi="Candara" w:cs="Times New Roman"/>
                <w:sz w:val="24"/>
                <w:szCs w:val="24"/>
              </w:rPr>
              <w:t>Quiz</w:t>
            </w:r>
          </w:p>
          <w:p w14:paraId="235DE776" w14:textId="648558A8" w:rsidR="003C100A" w:rsidRPr="000450CA" w:rsidRDefault="003C100A" w:rsidP="007166AA">
            <w:pPr>
              <w:rPr>
                <w:rFonts w:ascii="Candara" w:eastAsia="Calibri" w:hAnsi="Candara" w:cs="Times New Roman"/>
                <w:sz w:val="24"/>
                <w:szCs w:val="24"/>
              </w:rPr>
            </w:pPr>
            <w:r w:rsidRPr="000450CA">
              <w:rPr>
                <w:rFonts w:ascii="Candara" w:eastAsia="Calibri" w:hAnsi="Candara" w:cs="Times New Roman"/>
                <w:sz w:val="24"/>
                <w:szCs w:val="24"/>
              </w:rPr>
              <w:t>Practice questions</w:t>
            </w:r>
          </w:p>
          <w:p w14:paraId="68D30556" w14:textId="56CA20EC" w:rsidR="007166AA" w:rsidRPr="000450CA" w:rsidRDefault="007166AA" w:rsidP="007166AA">
            <w:pPr>
              <w:rPr>
                <w:rFonts w:ascii="Candara" w:eastAsia="Calibri" w:hAnsi="Candara" w:cs="Times New Roman"/>
                <w:b/>
                <w:sz w:val="24"/>
                <w:szCs w:val="24"/>
              </w:rPr>
            </w:pPr>
            <w:r w:rsidRPr="000450CA">
              <w:rPr>
                <w:rFonts w:ascii="Candara" w:eastAsia="Calibri" w:hAnsi="Candara" w:cs="Times New Roman"/>
                <w:b/>
                <w:sz w:val="24"/>
                <w:szCs w:val="24"/>
              </w:rPr>
              <w:t>Summative assessment</w:t>
            </w:r>
          </w:p>
          <w:p w14:paraId="715AE291" w14:textId="3B7D6C1F" w:rsidR="00707C38" w:rsidRPr="000450CA" w:rsidRDefault="003C100A" w:rsidP="007166AA">
            <w:pPr>
              <w:rPr>
                <w:rFonts w:ascii="Candara" w:hAnsi="Candara"/>
                <w:color w:val="000000" w:themeColor="text1"/>
                <w:sz w:val="24"/>
                <w:szCs w:val="24"/>
              </w:rPr>
            </w:pPr>
            <w:r w:rsidRPr="000450CA">
              <w:rPr>
                <w:rFonts w:ascii="Candara" w:hAnsi="Candara"/>
                <w:color w:val="000000" w:themeColor="text1"/>
                <w:sz w:val="24"/>
                <w:szCs w:val="24"/>
              </w:rPr>
              <w:t>End of unit assessment</w:t>
            </w:r>
          </w:p>
        </w:tc>
      </w:tr>
      <w:tr w:rsidR="00707C38" w:rsidRPr="000450CA" w14:paraId="36C53A8E" w14:textId="77777777" w:rsidTr="00707C38">
        <w:trPr>
          <w:trHeight w:val="1482"/>
        </w:trPr>
        <w:tc>
          <w:tcPr>
            <w:tcW w:w="4553" w:type="dxa"/>
            <w:vMerge/>
          </w:tcPr>
          <w:p w14:paraId="5244F406" w14:textId="77777777" w:rsidR="00707C38" w:rsidRPr="000450CA" w:rsidRDefault="00707C38" w:rsidP="00707C38">
            <w:pPr>
              <w:rPr>
                <w:rFonts w:ascii="Candara" w:hAnsi="Candara"/>
                <w:b/>
                <w:color w:val="385623" w:themeColor="accent6" w:themeShade="80"/>
                <w:sz w:val="24"/>
                <w:szCs w:val="24"/>
                <w:u w:val="single"/>
              </w:rPr>
            </w:pPr>
          </w:p>
        </w:tc>
        <w:tc>
          <w:tcPr>
            <w:tcW w:w="1254" w:type="dxa"/>
          </w:tcPr>
          <w:p w14:paraId="3A526AFD" w14:textId="77777777" w:rsidR="00707C38" w:rsidRPr="000450CA" w:rsidRDefault="00707C38" w:rsidP="00707C38">
            <w:pPr>
              <w:rPr>
                <w:rFonts w:ascii="Candara" w:hAnsi="Candara"/>
                <w:color w:val="000000" w:themeColor="text1"/>
                <w:sz w:val="24"/>
                <w:szCs w:val="24"/>
              </w:rPr>
            </w:pPr>
          </w:p>
          <w:p w14:paraId="06DF3977" w14:textId="77777777" w:rsidR="00707C38" w:rsidRPr="000450CA" w:rsidRDefault="00707C38" w:rsidP="00707C38">
            <w:pPr>
              <w:rPr>
                <w:rFonts w:ascii="Candara" w:hAnsi="Candara"/>
                <w:color w:val="000000" w:themeColor="text1"/>
                <w:sz w:val="24"/>
                <w:szCs w:val="24"/>
              </w:rPr>
            </w:pPr>
            <w:r w:rsidRPr="000450CA">
              <w:rPr>
                <w:rFonts w:ascii="Candara" w:hAnsi="Candara"/>
                <w:noProof/>
                <w:color w:val="000000" w:themeColor="text1"/>
                <w:sz w:val="24"/>
                <w:szCs w:val="24"/>
              </w:rPr>
              <w:drawing>
                <wp:inline distT="0" distB="0" distL="0" distR="0" wp14:anchorId="10E4CC3B" wp14:editId="347B9AC6">
                  <wp:extent cx="647700" cy="647700"/>
                  <wp:effectExtent l="0" t="0" r="0" b="0"/>
                  <wp:docPr id="44" name="Graphic 44"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home.svg"/>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647700" cy="647700"/>
                          </a:xfrm>
                          <a:prstGeom prst="rect">
                            <a:avLst/>
                          </a:prstGeom>
                        </pic:spPr>
                      </pic:pic>
                    </a:graphicData>
                  </a:graphic>
                </wp:inline>
              </w:drawing>
            </w:r>
          </w:p>
        </w:tc>
        <w:tc>
          <w:tcPr>
            <w:tcW w:w="3299" w:type="dxa"/>
          </w:tcPr>
          <w:p w14:paraId="05514E8D" w14:textId="7662AE3A" w:rsidR="003C100A" w:rsidRPr="000450CA" w:rsidRDefault="003C100A" w:rsidP="00707C38">
            <w:pPr>
              <w:rPr>
                <w:rFonts w:ascii="Candara" w:hAnsi="Candara"/>
                <w:color w:val="000000" w:themeColor="text1"/>
                <w:sz w:val="24"/>
                <w:szCs w:val="24"/>
              </w:rPr>
            </w:pPr>
            <w:r w:rsidRPr="000450CA">
              <w:rPr>
                <w:rFonts w:ascii="Candara" w:hAnsi="Candara"/>
                <w:color w:val="000000" w:themeColor="text1"/>
                <w:sz w:val="24"/>
                <w:szCs w:val="24"/>
              </w:rPr>
              <w:t>Practice questions</w:t>
            </w:r>
          </w:p>
          <w:p w14:paraId="42C2DA29" w14:textId="42A87D7A" w:rsidR="003C100A" w:rsidRPr="000450CA" w:rsidRDefault="003C100A" w:rsidP="00707C38">
            <w:pPr>
              <w:rPr>
                <w:rFonts w:ascii="Candara" w:hAnsi="Candara"/>
                <w:color w:val="000000" w:themeColor="text1"/>
                <w:sz w:val="24"/>
                <w:szCs w:val="24"/>
              </w:rPr>
            </w:pPr>
            <w:r w:rsidRPr="000450CA">
              <w:rPr>
                <w:rFonts w:ascii="Candara" w:hAnsi="Candara"/>
                <w:color w:val="000000" w:themeColor="text1"/>
                <w:sz w:val="24"/>
                <w:szCs w:val="24"/>
              </w:rPr>
              <w:t>Revision tasks</w:t>
            </w:r>
          </w:p>
          <w:p w14:paraId="3CAC3DA2" w14:textId="16F6F11E" w:rsidR="007166AA" w:rsidRPr="000450CA" w:rsidRDefault="007166AA" w:rsidP="00707C38">
            <w:pPr>
              <w:rPr>
                <w:rFonts w:ascii="Candara" w:hAnsi="Candara"/>
                <w:color w:val="000000" w:themeColor="text1"/>
                <w:sz w:val="24"/>
                <w:szCs w:val="24"/>
              </w:rPr>
            </w:pPr>
            <w:r w:rsidRPr="000450CA">
              <w:rPr>
                <w:rFonts w:ascii="Candara" w:hAnsi="Candara"/>
                <w:color w:val="000000" w:themeColor="text1"/>
                <w:sz w:val="24"/>
                <w:szCs w:val="24"/>
              </w:rPr>
              <w:t>Research tasks</w:t>
            </w:r>
          </w:p>
        </w:tc>
      </w:tr>
      <w:bookmarkEnd w:id="0"/>
    </w:tbl>
    <w:p w14:paraId="10C67EE9" w14:textId="77777777" w:rsidR="00707C38" w:rsidRPr="00707C38" w:rsidRDefault="00707C38" w:rsidP="00707C38">
      <w:pPr>
        <w:jc w:val="center"/>
        <w:rPr>
          <w:rFonts w:ascii="Candara" w:hAnsi="Candara"/>
          <w:b/>
          <w:color w:val="C00000"/>
          <w:sz w:val="36"/>
          <w:szCs w:val="36"/>
          <w:u w:val="single"/>
        </w:rPr>
      </w:pPr>
    </w:p>
    <w:sectPr w:rsidR="00707C38" w:rsidRPr="00707C38" w:rsidSect="009B1B41">
      <w:headerReference w:type="default" r:id="rId18"/>
      <w:pgSz w:w="11906" w:h="16838"/>
      <w:pgMar w:top="2268"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3E50D" w14:textId="77777777" w:rsidR="00707C38" w:rsidRDefault="00707C38" w:rsidP="00707C38">
      <w:pPr>
        <w:spacing w:after="0" w:line="240" w:lineRule="auto"/>
      </w:pPr>
      <w:r>
        <w:separator/>
      </w:r>
    </w:p>
  </w:endnote>
  <w:endnote w:type="continuationSeparator" w:id="0">
    <w:p w14:paraId="58669776" w14:textId="77777777" w:rsidR="00707C38" w:rsidRDefault="00707C38" w:rsidP="00707C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07D2A" w14:textId="77777777" w:rsidR="00707C38" w:rsidRDefault="00707C38" w:rsidP="00707C38">
      <w:pPr>
        <w:spacing w:after="0" w:line="240" w:lineRule="auto"/>
      </w:pPr>
      <w:r>
        <w:separator/>
      </w:r>
    </w:p>
  </w:footnote>
  <w:footnote w:type="continuationSeparator" w:id="0">
    <w:p w14:paraId="33CADA4C" w14:textId="77777777" w:rsidR="00707C38" w:rsidRDefault="00707C38" w:rsidP="00707C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A9FF2" w14:textId="77777777" w:rsidR="00707C38" w:rsidRDefault="00707C38">
    <w:pPr>
      <w:pStyle w:val="Header"/>
    </w:pPr>
    <w:r>
      <w:rPr>
        <w:noProof/>
      </w:rPr>
      <w:drawing>
        <wp:anchor distT="0" distB="0" distL="114300" distR="114300" simplePos="0" relativeHeight="251658240" behindDoc="1" locked="0" layoutInCell="1" allowOverlap="1" wp14:anchorId="72AD2767" wp14:editId="77CD8629">
          <wp:simplePos x="0" y="0"/>
          <wp:positionH relativeFrom="column">
            <wp:posOffset>4622800</wp:posOffset>
          </wp:positionH>
          <wp:positionV relativeFrom="paragraph">
            <wp:posOffset>-449580</wp:posOffset>
          </wp:positionV>
          <wp:extent cx="1913255" cy="1455420"/>
          <wp:effectExtent l="0" t="0" r="0" b="0"/>
          <wp:wrapTight wrapText="bothSides">
            <wp:wrapPolygon edited="0">
              <wp:start x="0" y="0"/>
              <wp:lineTo x="0" y="21204"/>
              <wp:lineTo x="21292" y="21204"/>
              <wp:lineTo x="21292" y="0"/>
              <wp:lineTo x="0" y="0"/>
            </wp:wrapPolygon>
          </wp:wrapTight>
          <wp:docPr id="61" name="Picture 2">
            <a:extLst xmlns:a="http://schemas.openxmlformats.org/drawingml/2006/main">
              <a:ext uri="{FF2B5EF4-FFF2-40B4-BE49-F238E27FC236}">
                <a16:creationId xmlns:a16="http://schemas.microsoft.com/office/drawing/2014/main" id="{82E7B083-37B9-420A-8E54-4DD3A6CE315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82E7B083-37B9-420A-8E54-4DD3A6CE3158}"/>
                      </a:ext>
                    </a:extLst>
                  </pic:cNvPr>
                  <pic:cNvPicPr>
                    <a:picLocks noChangeAspect="1"/>
                  </pic:cNvPicPr>
                </pic:nvPicPr>
                <pic:blipFill rotWithShape="1">
                  <a:blip r:embed="rId1" cstate="print">
                    <a:extLst>
                      <a:ext uri="{28A0092B-C50C-407E-A947-70E740481C1C}">
                        <a14:useLocalDpi xmlns:a14="http://schemas.microsoft.com/office/drawing/2010/main" val="0"/>
                      </a:ext>
                    </a:extLst>
                  </a:blip>
                  <a:srcRect l="2778" r="51562" b="38272"/>
                  <a:stretch/>
                </pic:blipFill>
                <pic:spPr>
                  <a:xfrm>
                    <a:off x="0" y="0"/>
                    <a:ext cx="1913255" cy="145542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22A0DAE4" wp14:editId="0FFA2A62">
          <wp:simplePos x="0" y="0"/>
          <wp:positionH relativeFrom="column">
            <wp:posOffset>-635000</wp:posOffset>
          </wp:positionH>
          <wp:positionV relativeFrom="paragraph">
            <wp:posOffset>-182880</wp:posOffset>
          </wp:positionV>
          <wp:extent cx="1965960" cy="415211"/>
          <wp:effectExtent l="0" t="0" r="0" b="4445"/>
          <wp:wrapTight wrapText="bothSides">
            <wp:wrapPolygon edited="0">
              <wp:start x="628" y="0"/>
              <wp:lineTo x="837" y="17862"/>
              <wp:lineTo x="1884" y="20839"/>
              <wp:lineTo x="3349" y="20839"/>
              <wp:lineTo x="15907" y="18855"/>
              <wp:lineTo x="15907" y="17862"/>
              <wp:lineTo x="20930" y="12900"/>
              <wp:lineTo x="20512" y="3969"/>
              <wp:lineTo x="4814" y="0"/>
              <wp:lineTo x="628" y="0"/>
            </wp:wrapPolygon>
          </wp:wrapTight>
          <wp:docPr id="62" name="Picture 1" descr="See the source image">
            <a:extLst xmlns:a="http://schemas.openxmlformats.org/drawingml/2006/main">
              <a:ext uri="{FF2B5EF4-FFF2-40B4-BE49-F238E27FC236}">
                <a16:creationId xmlns:a16="http://schemas.microsoft.com/office/drawing/2014/main" id="{727F3F76-AF8D-4572-939E-896973AA97C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See the source image">
                    <a:extLst>
                      <a:ext uri="{FF2B5EF4-FFF2-40B4-BE49-F238E27FC236}">
                        <a16:creationId xmlns:a16="http://schemas.microsoft.com/office/drawing/2014/main" id="{727F3F76-AF8D-4572-939E-896973AA97CC}"/>
                      </a:ext>
                    </a:extLst>
                  </pic:cNvPr>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t="38560" b="40320"/>
                  <a:stretch/>
                </pic:blipFill>
                <pic:spPr bwMode="auto">
                  <a:xfrm>
                    <a:off x="0" y="0"/>
                    <a:ext cx="1965960" cy="415211"/>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06C89"/>
    <w:multiLevelType w:val="hybridMultilevel"/>
    <w:tmpl w:val="0BEE02EC"/>
    <w:lvl w:ilvl="0" w:tplc="56F095BA">
      <w:start w:val="1"/>
      <w:numFmt w:val="bullet"/>
      <w:lvlText w:val=""/>
      <w:lvlJc w:val="left"/>
      <w:pPr>
        <w:ind w:left="720" w:hanging="360"/>
      </w:pPr>
      <w:rPr>
        <w:rFonts w:ascii="Symbol" w:hAnsi="Symbol" w:hint="default"/>
      </w:rPr>
    </w:lvl>
    <w:lvl w:ilvl="1" w:tplc="A9A23F2A">
      <w:start w:val="1"/>
      <w:numFmt w:val="bullet"/>
      <w:lvlText w:val="o"/>
      <w:lvlJc w:val="left"/>
      <w:pPr>
        <w:ind w:left="1440" w:hanging="360"/>
      </w:pPr>
      <w:rPr>
        <w:rFonts w:ascii="Courier New" w:hAnsi="Courier New" w:cs="Times New Roman" w:hint="default"/>
      </w:rPr>
    </w:lvl>
    <w:lvl w:ilvl="2" w:tplc="BF0EF332">
      <w:start w:val="1"/>
      <w:numFmt w:val="bullet"/>
      <w:lvlText w:val=""/>
      <w:lvlJc w:val="left"/>
      <w:pPr>
        <w:ind w:left="2160" w:hanging="360"/>
      </w:pPr>
      <w:rPr>
        <w:rFonts w:ascii="Wingdings" w:hAnsi="Wingdings" w:hint="default"/>
      </w:rPr>
    </w:lvl>
    <w:lvl w:ilvl="3" w:tplc="6096ECC4">
      <w:start w:val="1"/>
      <w:numFmt w:val="bullet"/>
      <w:lvlText w:val=""/>
      <w:lvlJc w:val="left"/>
      <w:pPr>
        <w:ind w:left="2880" w:hanging="360"/>
      </w:pPr>
      <w:rPr>
        <w:rFonts w:ascii="Symbol" w:hAnsi="Symbol" w:hint="default"/>
      </w:rPr>
    </w:lvl>
    <w:lvl w:ilvl="4" w:tplc="A62EAEAE">
      <w:start w:val="1"/>
      <w:numFmt w:val="bullet"/>
      <w:lvlText w:val="o"/>
      <w:lvlJc w:val="left"/>
      <w:pPr>
        <w:ind w:left="3600" w:hanging="360"/>
      </w:pPr>
      <w:rPr>
        <w:rFonts w:ascii="Courier New" w:hAnsi="Courier New" w:cs="Times New Roman" w:hint="default"/>
      </w:rPr>
    </w:lvl>
    <w:lvl w:ilvl="5" w:tplc="C876F7B0">
      <w:start w:val="1"/>
      <w:numFmt w:val="bullet"/>
      <w:lvlText w:val=""/>
      <w:lvlJc w:val="left"/>
      <w:pPr>
        <w:ind w:left="4320" w:hanging="360"/>
      </w:pPr>
      <w:rPr>
        <w:rFonts w:ascii="Wingdings" w:hAnsi="Wingdings" w:hint="default"/>
      </w:rPr>
    </w:lvl>
    <w:lvl w:ilvl="6" w:tplc="B810BCBA">
      <w:start w:val="1"/>
      <w:numFmt w:val="bullet"/>
      <w:lvlText w:val=""/>
      <w:lvlJc w:val="left"/>
      <w:pPr>
        <w:ind w:left="5040" w:hanging="360"/>
      </w:pPr>
      <w:rPr>
        <w:rFonts w:ascii="Symbol" w:hAnsi="Symbol" w:hint="default"/>
      </w:rPr>
    </w:lvl>
    <w:lvl w:ilvl="7" w:tplc="E0384660">
      <w:start w:val="1"/>
      <w:numFmt w:val="bullet"/>
      <w:lvlText w:val="o"/>
      <w:lvlJc w:val="left"/>
      <w:pPr>
        <w:ind w:left="5760" w:hanging="360"/>
      </w:pPr>
      <w:rPr>
        <w:rFonts w:ascii="Courier New" w:hAnsi="Courier New" w:cs="Times New Roman" w:hint="default"/>
      </w:rPr>
    </w:lvl>
    <w:lvl w:ilvl="8" w:tplc="226A896C">
      <w:start w:val="1"/>
      <w:numFmt w:val="bullet"/>
      <w:lvlText w:val=""/>
      <w:lvlJc w:val="left"/>
      <w:pPr>
        <w:ind w:left="6480" w:hanging="360"/>
      </w:pPr>
      <w:rPr>
        <w:rFonts w:ascii="Wingdings" w:hAnsi="Wingdings" w:hint="default"/>
      </w:rPr>
    </w:lvl>
  </w:abstractNum>
  <w:abstractNum w:abstractNumId="1" w15:restartNumberingAfterBreak="0">
    <w:nsid w:val="24F32533"/>
    <w:multiLevelType w:val="hybridMultilevel"/>
    <w:tmpl w:val="7AE4EB3E"/>
    <w:lvl w:ilvl="0" w:tplc="55F4DF7C">
      <w:start w:val="1"/>
      <w:numFmt w:val="bullet"/>
      <w:lvlText w:val=""/>
      <w:lvlJc w:val="left"/>
      <w:pPr>
        <w:ind w:left="720" w:hanging="360"/>
      </w:pPr>
      <w:rPr>
        <w:rFonts w:ascii="Symbol" w:hAnsi="Symbol" w:hint="default"/>
      </w:rPr>
    </w:lvl>
    <w:lvl w:ilvl="1" w:tplc="58E8403C">
      <w:start w:val="1"/>
      <w:numFmt w:val="bullet"/>
      <w:lvlText w:val="o"/>
      <w:lvlJc w:val="left"/>
      <w:pPr>
        <w:ind w:left="1440" w:hanging="360"/>
      </w:pPr>
      <w:rPr>
        <w:rFonts w:ascii="Courier New" w:hAnsi="Courier New" w:cs="Times New Roman" w:hint="default"/>
      </w:rPr>
    </w:lvl>
    <w:lvl w:ilvl="2" w:tplc="A0B83A5C">
      <w:start w:val="1"/>
      <w:numFmt w:val="bullet"/>
      <w:lvlText w:val=""/>
      <w:lvlJc w:val="left"/>
      <w:pPr>
        <w:ind w:left="2160" w:hanging="360"/>
      </w:pPr>
      <w:rPr>
        <w:rFonts w:ascii="Wingdings" w:hAnsi="Wingdings" w:hint="default"/>
      </w:rPr>
    </w:lvl>
    <w:lvl w:ilvl="3" w:tplc="2E004268">
      <w:start w:val="1"/>
      <w:numFmt w:val="bullet"/>
      <w:lvlText w:val=""/>
      <w:lvlJc w:val="left"/>
      <w:pPr>
        <w:ind w:left="2880" w:hanging="360"/>
      </w:pPr>
      <w:rPr>
        <w:rFonts w:ascii="Symbol" w:hAnsi="Symbol" w:hint="default"/>
      </w:rPr>
    </w:lvl>
    <w:lvl w:ilvl="4" w:tplc="02C0E980">
      <w:start w:val="1"/>
      <w:numFmt w:val="bullet"/>
      <w:lvlText w:val="o"/>
      <w:lvlJc w:val="left"/>
      <w:pPr>
        <w:ind w:left="3600" w:hanging="360"/>
      </w:pPr>
      <w:rPr>
        <w:rFonts w:ascii="Courier New" w:hAnsi="Courier New" w:cs="Times New Roman" w:hint="default"/>
      </w:rPr>
    </w:lvl>
    <w:lvl w:ilvl="5" w:tplc="70E45C70">
      <w:start w:val="1"/>
      <w:numFmt w:val="bullet"/>
      <w:lvlText w:val=""/>
      <w:lvlJc w:val="left"/>
      <w:pPr>
        <w:ind w:left="4320" w:hanging="360"/>
      </w:pPr>
      <w:rPr>
        <w:rFonts w:ascii="Wingdings" w:hAnsi="Wingdings" w:hint="default"/>
      </w:rPr>
    </w:lvl>
    <w:lvl w:ilvl="6" w:tplc="8D544624">
      <w:start w:val="1"/>
      <w:numFmt w:val="bullet"/>
      <w:lvlText w:val=""/>
      <w:lvlJc w:val="left"/>
      <w:pPr>
        <w:ind w:left="5040" w:hanging="360"/>
      </w:pPr>
      <w:rPr>
        <w:rFonts w:ascii="Symbol" w:hAnsi="Symbol" w:hint="default"/>
      </w:rPr>
    </w:lvl>
    <w:lvl w:ilvl="7" w:tplc="4F12C578">
      <w:start w:val="1"/>
      <w:numFmt w:val="bullet"/>
      <w:lvlText w:val="o"/>
      <w:lvlJc w:val="left"/>
      <w:pPr>
        <w:ind w:left="5760" w:hanging="360"/>
      </w:pPr>
      <w:rPr>
        <w:rFonts w:ascii="Courier New" w:hAnsi="Courier New" w:cs="Times New Roman" w:hint="default"/>
      </w:rPr>
    </w:lvl>
    <w:lvl w:ilvl="8" w:tplc="12B2733A">
      <w:start w:val="1"/>
      <w:numFmt w:val="bullet"/>
      <w:lvlText w:val=""/>
      <w:lvlJc w:val="left"/>
      <w:pPr>
        <w:ind w:left="6480" w:hanging="360"/>
      </w:pPr>
      <w:rPr>
        <w:rFonts w:ascii="Wingdings" w:hAnsi="Wingdings" w:hint="default"/>
      </w:rPr>
    </w:lvl>
  </w:abstractNum>
  <w:abstractNum w:abstractNumId="2" w15:restartNumberingAfterBreak="0">
    <w:nsid w:val="354D031E"/>
    <w:multiLevelType w:val="hybridMultilevel"/>
    <w:tmpl w:val="A2F4FBBE"/>
    <w:lvl w:ilvl="0" w:tplc="30CEA768">
      <w:start w:val="1"/>
      <w:numFmt w:val="bullet"/>
      <w:lvlText w:val=""/>
      <w:lvlJc w:val="left"/>
      <w:pPr>
        <w:ind w:left="720" w:hanging="360"/>
      </w:pPr>
      <w:rPr>
        <w:rFonts w:ascii="Symbol" w:hAnsi="Symbol" w:hint="default"/>
      </w:rPr>
    </w:lvl>
    <w:lvl w:ilvl="1" w:tplc="BA56E530">
      <w:start w:val="1"/>
      <w:numFmt w:val="bullet"/>
      <w:lvlText w:val="o"/>
      <w:lvlJc w:val="left"/>
      <w:pPr>
        <w:ind w:left="1440" w:hanging="360"/>
      </w:pPr>
      <w:rPr>
        <w:rFonts w:ascii="Courier New" w:hAnsi="Courier New" w:cs="Times New Roman" w:hint="default"/>
      </w:rPr>
    </w:lvl>
    <w:lvl w:ilvl="2" w:tplc="073E26B8">
      <w:start w:val="1"/>
      <w:numFmt w:val="bullet"/>
      <w:lvlText w:val=""/>
      <w:lvlJc w:val="left"/>
      <w:pPr>
        <w:ind w:left="2160" w:hanging="360"/>
      </w:pPr>
      <w:rPr>
        <w:rFonts w:ascii="Wingdings" w:hAnsi="Wingdings" w:hint="default"/>
      </w:rPr>
    </w:lvl>
    <w:lvl w:ilvl="3" w:tplc="D26AD776">
      <w:start w:val="1"/>
      <w:numFmt w:val="bullet"/>
      <w:lvlText w:val=""/>
      <w:lvlJc w:val="left"/>
      <w:pPr>
        <w:ind w:left="2880" w:hanging="360"/>
      </w:pPr>
      <w:rPr>
        <w:rFonts w:ascii="Symbol" w:hAnsi="Symbol" w:hint="default"/>
      </w:rPr>
    </w:lvl>
    <w:lvl w:ilvl="4" w:tplc="6636C358">
      <w:start w:val="1"/>
      <w:numFmt w:val="bullet"/>
      <w:lvlText w:val="o"/>
      <w:lvlJc w:val="left"/>
      <w:pPr>
        <w:ind w:left="3600" w:hanging="360"/>
      </w:pPr>
      <w:rPr>
        <w:rFonts w:ascii="Courier New" w:hAnsi="Courier New" w:cs="Times New Roman" w:hint="default"/>
      </w:rPr>
    </w:lvl>
    <w:lvl w:ilvl="5" w:tplc="B470A222">
      <w:start w:val="1"/>
      <w:numFmt w:val="bullet"/>
      <w:lvlText w:val=""/>
      <w:lvlJc w:val="left"/>
      <w:pPr>
        <w:ind w:left="4320" w:hanging="360"/>
      </w:pPr>
      <w:rPr>
        <w:rFonts w:ascii="Wingdings" w:hAnsi="Wingdings" w:hint="default"/>
      </w:rPr>
    </w:lvl>
    <w:lvl w:ilvl="6" w:tplc="68284DEE">
      <w:start w:val="1"/>
      <w:numFmt w:val="bullet"/>
      <w:lvlText w:val=""/>
      <w:lvlJc w:val="left"/>
      <w:pPr>
        <w:ind w:left="5040" w:hanging="360"/>
      </w:pPr>
      <w:rPr>
        <w:rFonts w:ascii="Symbol" w:hAnsi="Symbol" w:hint="default"/>
      </w:rPr>
    </w:lvl>
    <w:lvl w:ilvl="7" w:tplc="1E168406">
      <w:start w:val="1"/>
      <w:numFmt w:val="bullet"/>
      <w:lvlText w:val="o"/>
      <w:lvlJc w:val="left"/>
      <w:pPr>
        <w:ind w:left="5760" w:hanging="360"/>
      </w:pPr>
      <w:rPr>
        <w:rFonts w:ascii="Courier New" w:hAnsi="Courier New" w:cs="Times New Roman" w:hint="default"/>
      </w:rPr>
    </w:lvl>
    <w:lvl w:ilvl="8" w:tplc="55AE4694">
      <w:start w:val="1"/>
      <w:numFmt w:val="bullet"/>
      <w:lvlText w:val=""/>
      <w:lvlJc w:val="left"/>
      <w:pPr>
        <w:ind w:left="6480" w:hanging="360"/>
      </w:pPr>
      <w:rPr>
        <w:rFonts w:ascii="Wingdings" w:hAnsi="Wingdings" w:hint="default"/>
      </w:rPr>
    </w:lvl>
  </w:abstractNum>
  <w:abstractNum w:abstractNumId="3" w15:restartNumberingAfterBreak="0">
    <w:nsid w:val="4C575BF0"/>
    <w:multiLevelType w:val="hybridMultilevel"/>
    <w:tmpl w:val="7CCAB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EE4D56"/>
    <w:multiLevelType w:val="hybridMultilevel"/>
    <w:tmpl w:val="2F482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17E4762"/>
    <w:multiLevelType w:val="hybridMultilevel"/>
    <w:tmpl w:val="30AA4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0"/>
  </w:num>
  <w:num w:numId="5">
    <w:abstractNumId w:val="2"/>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C38"/>
    <w:rsid w:val="00001B7B"/>
    <w:rsid w:val="000450CA"/>
    <w:rsid w:val="000E6AF2"/>
    <w:rsid w:val="00247067"/>
    <w:rsid w:val="003C100A"/>
    <w:rsid w:val="00440605"/>
    <w:rsid w:val="004A6F19"/>
    <w:rsid w:val="00592175"/>
    <w:rsid w:val="00623955"/>
    <w:rsid w:val="00707C38"/>
    <w:rsid w:val="007166AA"/>
    <w:rsid w:val="00967099"/>
    <w:rsid w:val="00992D93"/>
    <w:rsid w:val="009B1B41"/>
    <w:rsid w:val="009B628C"/>
    <w:rsid w:val="009E3EAE"/>
    <w:rsid w:val="00B2594D"/>
    <w:rsid w:val="00CB083F"/>
    <w:rsid w:val="00D30EC2"/>
    <w:rsid w:val="00D667C8"/>
    <w:rsid w:val="00E20929"/>
    <w:rsid w:val="00EB45AF"/>
    <w:rsid w:val="00F839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38A502"/>
  <w15:chartTrackingRefBased/>
  <w15:docId w15:val="{3B76A5B5-C746-4C62-8E53-ACAFEAF59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C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7C38"/>
  </w:style>
  <w:style w:type="paragraph" w:styleId="Footer">
    <w:name w:val="footer"/>
    <w:basedOn w:val="Normal"/>
    <w:link w:val="FooterChar"/>
    <w:uiPriority w:val="99"/>
    <w:unhideWhenUsed/>
    <w:rsid w:val="00707C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7C38"/>
  </w:style>
  <w:style w:type="table" w:styleId="TableGrid">
    <w:name w:val="Table Grid"/>
    <w:basedOn w:val="TableNormal"/>
    <w:uiPriority w:val="39"/>
    <w:rsid w:val="00707C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67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22579">
      <w:bodyDiv w:val="1"/>
      <w:marLeft w:val="0"/>
      <w:marRight w:val="0"/>
      <w:marTop w:val="0"/>
      <w:marBottom w:val="0"/>
      <w:divBdr>
        <w:top w:val="none" w:sz="0" w:space="0" w:color="auto"/>
        <w:left w:val="none" w:sz="0" w:space="0" w:color="auto"/>
        <w:bottom w:val="none" w:sz="0" w:space="0" w:color="auto"/>
        <w:right w:val="none" w:sz="0" w:space="0" w:color="auto"/>
      </w:divBdr>
    </w:div>
    <w:div w:id="142082826">
      <w:bodyDiv w:val="1"/>
      <w:marLeft w:val="0"/>
      <w:marRight w:val="0"/>
      <w:marTop w:val="0"/>
      <w:marBottom w:val="0"/>
      <w:divBdr>
        <w:top w:val="none" w:sz="0" w:space="0" w:color="auto"/>
        <w:left w:val="none" w:sz="0" w:space="0" w:color="auto"/>
        <w:bottom w:val="none" w:sz="0" w:space="0" w:color="auto"/>
        <w:right w:val="none" w:sz="0" w:space="0" w:color="auto"/>
      </w:divBdr>
    </w:div>
    <w:div w:id="236938893">
      <w:bodyDiv w:val="1"/>
      <w:marLeft w:val="0"/>
      <w:marRight w:val="0"/>
      <w:marTop w:val="0"/>
      <w:marBottom w:val="0"/>
      <w:divBdr>
        <w:top w:val="none" w:sz="0" w:space="0" w:color="auto"/>
        <w:left w:val="none" w:sz="0" w:space="0" w:color="auto"/>
        <w:bottom w:val="none" w:sz="0" w:space="0" w:color="auto"/>
        <w:right w:val="none" w:sz="0" w:space="0" w:color="auto"/>
      </w:divBdr>
    </w:div>
    <w:div w:id="401559355">
      <w:bodyDiv w:val="1"/>
      <w:marLeft w:val="0"/>
      <w:marRight w:val="0"/>
      <w:marTop w:val="0"/>
      <w:marBottom w:val="0"/>
      <w:divBdr>
        <w:top w:val="none" w:sz="0" w:space="0" w:color="auto"/>
        <w:left w:val="none" w:sz="0" w:space="0" w:color="auto"/>
        <w:bottom w:val="none" w:sz="0" w:space="0" w:color="auto"/>
        <w:right w:val="none" w:sz="0" w:space="0" w:color="auto"/>
      </w:divBdr>
    </w:div>
    <w:div w:id="637534706">
      <w:bodyDiv w:val="1"/>
      <w:marLeft w:val="0"/>
      <w:marRight w:val="0"/>
      <w:marTop w:val="0"/>
      <w:marBottom w:val="0"/>
      <w:divBdr>
        <w:top w:val="none" w:sz="0" w:space="0" w:color="auto"/>
        <w:left w:val="none" w:sz="0" w:space="0" w:color="auto"/>
        <w:bottom w:val="none" w:sz="0" w:space="0" w:color="auto"/>
        <w:right w:val="none" w:sz="0" w:space="0" w:color="auto"/>
      </w:divBdr>
    </w:div>
    <w:div w:id="773597149">
      <w:bodyDiv w:val="1"/>
      <w:marLeft w:val="0"/>
      <w:marRight w:val="0"/>
      <w:marTop w:val="0"/>
      <w:marBottom w:val="0"/>
      <w:divBdr>
        <w:top w:val="none" w:sz="0" w:space="0" w:color="auto"/>
        <w:left w:val="none" w:sz="0" w:space="0" w:color="auto"/>
        <w:bottom w:val="none" w:sz="0" w:space="0" w:color="auto"/>
        <w:right w:val="none" w:sz="0" w:space="0" w:color="auto"/>
      </w:divBdr>
    </w:div>
    <w:div w:id="786579854">
      <w:bodyDiv w:val="1"/>
      <w:marLeft w:val="0"/>
      <w:marRight w:val="0"/>
      <w:marTop w:val="0"/>
      <w:marBottom w:val="0"/>
      <w:divBdr>
        <w:top w:val="none" w:sz="0" w:space="0" w:color="auto"/>
        <w:left w:val="none" w:sz="0" w:space="0" w:color="auto"/>
        <w:bottom w:val="none" w:sz="0" w:space="0" w:color="auto"/>
        <w:right w:val="none" w:sz="0" w:space="0" w:color="auto"/>
      </w:divBdr>
    </w:div>
    <w:div w:id="1025209156">
      <w:bodyDiv w:val="1"/>
      <w:marLeft w:val="0"/>
      <w:marRight w:val="0"/>
      <w:marTop w:val="0"/>
      <w:marBottom w:val="0"/>
      <w:divBdr>
        <w:top w:val="none" w:sz="0" w:space="0" w:color="auto"/>
        <w:left w:val="none" w:sz="0" w:space="0" w:color="auto"/>
        <w:bottom w:val="none" w:sz="0" w:space="0" w:color="auto"/>
        <w:right w:val="none" w:sz="0" w:space="0" w:color="auto"/>
      </w:divBdr>
    </w:div>
    <w:div w:id="1272056597">
      <w:bodyDiv w:val="1"/>
      <w:marLeft w:val="0"/>
      <w:marRight w:val="0"/>
      <w:marTop w:val="0"/>
      <w:marBottom w:val="0"/>
      <w:divBdr>
        <w:top w:val="none" w:sz="0" w:space="0" w:color="auto"/>
        <w:left w:val="none" w:sz="0" w:space="0" w:color="auto"/>
        <w:bottom w:val="none" w:sz="0" w:space="0" w:color="auto"/>
        <w:right w:val="none" w:sz="0" w:space="0" w:color="auto"/>
      </w:divBdr>
    </w:div>
    <w:div w:id="1404133994">
      <w:bodyDiv w:val="1"/>
      <w:marLeft w:val="0"/>
      <w:marRight w:val="0"/>
      <w:marTop w:val="0"/>
      <w:marBottom w:val="0"/>
      <w:divBdr>
        <w:top w:val="none" w:sz="0" w:space="0" w:color="auto"/>
        <w:left w:val="none" w:sz="0" w:space="0" w:color="auto"/>
        <w:bottom w:val="none" w:sz="0" w:space="0" w:color="auto"/>
        <w:right w:val="none" w:sz="0" w:space="0" w:color="auto"/>
      </w:divBdr>
    </w:div>
    <w:div w:id="1725567652">
      <w:bodyDiv w:val="1"/>
      <w:marLeft w:val="0"/>
      <w:marRight w:val="0"/>
      <w:marTop w:val="0"/>
      <w:marBottom w:val="0"/>
      <w:divBdr>
        <w:top w:val="none" w:sz="0" w:space="0" w:color="auto"/>
        <w:left w:val="none" w:sz="0" w:space="0" w:color="auto"/>
        <w:bottom w:val="none" w:sz="0" w:space="0" w:color="auto"/>
        <w:right w:val="none" w:sz="0" w:space="0" w:color="auto"/>
      </w:divBdr>
    </w:div>
    <w:div w:id="1872376345">
      <w:bodyDiv w:val="1"/>
      <w:marLeft w:val="0"/>
      <w:marRight w:val="0"/>
      <w:marTop w:val="0"/>
      <w:marBottom w:val="0"/>
      <w:divBdr>
        <w:top w:val="none" w:sz="0" w:space="0" w:color="auto"/>
        <w:left w:val="none" w:sz="0" w:space="0" w:color="auto"/>
        <w:bottom w:val="none" w:sz="0" w:space="0" w:color="auto"/>
        <w:right w:val="none" w:sz="0" w:space="0" w:color="auto"/>
      </w:divBdr>
    </w:div>
    <w:div w:id="1882355652">
      <w:bodyDiv w:val="1"/>
      <w:marLeft w:val="0"/>
      <w:marRight w:val="0"/>
      <w:marTop w:val="0"/>
      <w:marBottom w:val="0"/>
      <w:divBdr>
        <w:top w:val="none" w:sz="0" w:space="0" w:color="auto"/>
        <w:left w:val="none" w:sz="0" w:space="0" w:color="auto"/>
        <w:bottom w:val="none" w:sz="0" w:space="0" w:color="auto"/>
        <w:right w:val="none" w:sz="0" w:space="0" w:color="auto"/>
      </w:divBdr>
    </w:div>
    <w:div w:id="1904288582">
      <w:bodyDiv w:val="1"/>
      <w:marLeft w:val="0"/>
      <w:marRight w:val="0"/>
      <w:marTop w:val="0"/>
      <w:marBottom w:val="0"/>
      <w:divBdr>
        <w:top w:val="none" w:sz="0" w:space="0" w:color="auto"/>
        <w:left w:val="none" w:sz="0" w:space="0" w:color="auto"/>
        <w:bottom w:val="none" w:sz="0" w:space="0" w:color="auto"/>
        <w:right w:val="none" w:sz="0" w:space="0" w:color="auto"/>
      </w:divBdr>
    </w:div>
    <w:div w:id="1978607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svg"/><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sv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svg"/><Relationship Id="rId5" Type="http://schemas.openxmlformats.org/officeDocument/2006/relationships/styles" Target="styles.xml"/><Relationship Id="rId15" Type="http://schemas.openxmlformats.org/officeDocument/2006/relationships/image" Target="media/image6.sv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038F0446E032940A5C215343939911C" ma:contentTypeVersion="14" ma:contentTypeDescription="Create a new document." ma:contentTypeScope="" ma:versionID="d5e81d3a6aba70606fa3e5defc81e339">
  <xsd:schema xmlns:xsd="http://www.w3.org/2001/XMLSchema" xmlns:xs="http://www.w3.org/2001/XMLSchema" xmlns:p="http://schemas.microsoft.com/office/2006/metadata/properties" xmlns:ns3="33d306e6-140f-4728-9df4-6ed6ddccbb67" xmlns:ns4="be86b6a6-ef4c-43ea-a746-c158c107f66d" targetNamespace="http://schemas.microsoft.com/office/2006/metadata/properties" ma:root="true" ma:fieldsID="6b9ff6ec553ecff320319defce8feb44" ns3:_="" ns4:_="">
    <xsd:import namespace="33d306e6-140f-4728-9df4-6ed6ddccbb67"/>
    <xsd:import namespace="be86b6a6-ef4c-43ea-a746-c158c107f66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d306e6-140f-4728-9df4-6ed6ddccbb6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86b6a6-ef4c-43ea-a746-c158c107f66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A1FD6A-7D9A-4506-96FB-CB47CB215363}">
  <ds:schemaRefs>
    <ds:schemaRef ds:uri="http://schemas.microsoft.com/sharepoint/v3/contenttype/forms"/>
  </ds:schemaRefs>
</ds:datastoreItem>
</file>

<file path=customXml/itemProps2.xml><?xml version="1.0" encoding="utf-8"?>
<ds:datastoreItem xmlns:ds="http://schemas.openxmlformats.org/officeDocument/2006/customXml" ds:itemID="{D401B7F2-9E15-42FC-ADE9-722687BCBB68}">
  <ds:schemaRefs>
    <ds:schemaRef ds:uri="http://purl.org/dc/dcmitype/"/>
    <ds:schemaRef ds:uri="http://www.w3.org/XML/1998/namespace"/>
    <ds:schemaRef ds:uri="http://purl.org/dc/terms/"/>
    <ds:schemaRef ds:uri="be86b6a6-ef4c-43ea-a746-c158c107f66d"/>
    <ds:schemaRef ds:uri="33d306e6-140f-4728-9df4-6ed6ddccbb67"/>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56FB1635-024C-4E8D-83D0-2C2156EA17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d306e6-140f-4728-9df4-6ed6ddccbb67"/>
    <ds:schemaRef ds:uri="be86b6a6-ef4c-43ea-a746-c158c107f6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211</Words>
  <Characters>1205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Tenbury High</Company>
  <LinksUpToDate>false</LinksUpToDate>
  <CharactersWithSpaces>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Delyth Wall</dc:creator>
  <cp:keywords/>
  <dc:description/>
  <cp:lastModifiedBy>Anthony Duggan</cp:lastModifiedBy>
  <cp:revision>3</cp:revision>
  <dcterms:created xsi:type="dcterms:W3CDTF">2023-03-31T10:06:00Z</dcterms:created>
  <dcterms:modified xsi:type="dcterms:W3CDTF">2023-12-21T16:57:00Z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0x0101000038F0446E032940A5C215343939911C</vt:lpwstr>
  </property>
</Properties>
</file>