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4258" w14:textId="77777777" w:rsidR="00425835" w:rsidRPr="00586E37" w:rsidRDefault="00425835" w:rsidP="00425835">
      <w:pPr>
        <w:spacing w:after="240" w:line="240" w:lineRule="exact"/>
        <w:jc w:val="both"/>
        <w:rPr>
          <w:rFonts w:ascii="Calibri" w:eastAsia="MS Mincho" w:hAnsi="Calibri" w:cs="Calibri"/>
          <w:lang w:val="en-US"/>
        </w:rPr>
      </w:pPr>
    </w:p>
    <w:p w14:paraId="2990F6FF" w14:textId="77777777" w:rsidR="00D761BE" w:rsidRPr="00586E37" w:rsidRDefault="00D761BE" w:rsidP="00425835">
      <w:pPr>
        <w:spacing w:after="240" w:line="240" w:lineRule="exact"/>
        <w:jc w:val="both"/>
        <w:rPr>
          <w:rFonts w:ascii="Calibri" w:eastAsia="MS Mincho" w:hAnsi="Calibri" w:cs="Calibri"/>
          <w:lang w:val="en-US"/>
        </w:rPr>
      </w:pPr>
    </w:p>
    <w:p w14:paraId="396063FD" w14:textId="77777777" w:rsidR="00592F89" w:rsidRPr="00586E37" w:rsidRDefault="00592F89" w:rsidP="00425835">
      <w:pPr>
        <w:spacing w:after="240" w:line="240" w:lineRule="exact"/>
        <w:jc w:val="both"/>
        <w:rPr>
          <w:rFonts w:ascii="Calibri" w:eastAsia="MS Mincho" w:hAnsi="Calibri" w:cs="Calibri"/>
          <w:lang w:val="en-US"/>
        </w:rPr>
      </w:pPr>
    </w:p>
    <w:p w14:paraId="41E8A219" w14:textId="77777777" w:rsidR="00D761BE" w:rsidRPr="00586E37" w:rsidRDefault="00D761BE" w:rsidP="00425835">
      <w:pPr>
        <w:spacing w:after="240" w:line="240" w:lineRule="exact"/>
        <w:jc w:val="both"/>
        <w:rPr>
          <w:rFonts w:ascii="Calibri" w:eastAsia="MS Mincho" w:hAnsi="Calibri" w:cs="Calibri"/>
          <w:lang w:val="en-US"/>
        </w:rPr>
      </w:pPr>
    </w:p>
    <w:p w14:paraId="149F73F9" w14:textId="77777777" w:rsidR="00D761BE" w:rsidRPr="00586E37" w:rsidRDefault="00D761BE" w:rsidP="00425835">
      <w:pPr>
        <w:spacing w:after="240" w:line="240" w:lineRule="exact"/>
        <w:jc w:val="both"/>
        <w:rPr>
          <w:rFonts w:ascii="Calibri" w:eastAsia="MS Mincho" w:hAnsi="Calibri" w:cs="Calibri"/>
          <w:lang w:val="en-US"/>
        </w:rPr>
      </w:pPr>
    </w:p>
    <w:p w14:paraId="4430D799" w14:textId="77777777" w:rsidR="00D761BE" w:rsidRPr="00586E37" w:rsidRDefault="00D761BE" w:rsidP="00425835">
      <w:pPr>
        <w:spacing w:after="240" w:line="240" w:lineRule="exact"/>
        <w:jc w:val="both"/>
        <w:rPr>
          <w:rFonts w:ascii="Calibri" w:eastAsia="MS Mincho" w:hAnsi="Calibri" w:cs="Calibri"/>
          <w:lang w:val="en-US"/>
        </w:rPr>
      </w:pPr>
    </w:p>
    <w:p w14:paraId="20CBCEA4" w14:textId="77777777" w:rsidR="00D761BE" w:rsidRPr="00586E37" w:rsidRDefault="00D761BE" w:rsidP="00D761BE">
      <w:pPr>
        <w:spacing w:after="60" w:line="270" w:lineRule="exact"/>
        <w:rPr>
          <w:rFonts w:ascii="Calibri" w:eastAsia="Cambria" w:hAnsi="Calibri" w:cs="Calibri"/>
          <w:sz w:val="28"/>
          <w:szCs w:val="28"/>
        </w:rPr>
      </w:pPr>
      <w:r w:rsidRPr="00586E37">
        <w:rPr>
          <w:rFonts w:ascii="Calibri" w:eastAsia="Cambria" w:hAnsi="Calibri" w:cs="Calibri"/>
          <w:sz w:val="28"/>
          <w:szCs w:val="28"/>
        </w:rPr>
        <w:t>Ormiston Academies Trust</w:t>
      </w:r>
    </w:p>
    <w:p w14:paraId="45C33D0C" w14:textId="2CDD8665" w:rsidR="00D761BE" w:rsidRPr="00586E37" w:rsidRDefault="00E1227A" w:rsidP="00D761BE">
      <w:pPr>
        <w:tabs>
          <w:tab w:val="left" w:pos="284"/>
        </w:tabs>
        <w:spacing w:before="200" w:line="480" w:lineRule="exact"/>
        <w:rPr>
          <w:rFonts w:ascii="Calibri" w:eastAsia="MS Gothic" w:hAnsi="Calibri" w:cs="Calibri"/>
          <w:color w:val="00B0F0"/>
          <w:kern w:val="28"/>
          <w:sz w:val="36"/>
          <w:szCs w:val="36"/>
        </w:rPr>
      </w:pPr>
      <w:r>
        <w:rPr>
          <w:rFonts w:ascii="Calibri" w:eastAsia="MS Gothic" w:hAnsi="Calibri" w:cs="Calibri"/>
          <w:color w:val="00B0F0"/>
          <w:kern w:val="28"/>
          <w:sz w:val="36"/>
          <w:szCs w:val="36"/>
        </w:rPr>
        <w:t>Tenbury High Ormiston Academy</w:t>
      </w:r>
      <w:r w:rsidR="00D761BE" w:rsidRPr="00586E37">
        <w:rPr>
          <w:rFonts w:ascii="Calibri" w:eastAsia="MS Gothic" w:hAnsi="Calibri" w:cs="Calibri"/>
          <w:color w:val="00B0F0"/>
          <w:kern w:val="28"/>
          <w:sz w:val="36"/>
          <w:szCs w:val="36"/>
        </w:rPr>
        <w:br/>
      </w:r>
      <w:r w:rsidR="00A03F69" w:rsidRPr="00586E37">
        <w:rPr>
          <w:rFonts w:ascii="Calibri" w:eastAsia="MS Gothic" w:hAnsi="Calibri" w:cs="Calibri"/>
          <w:color w:val="00B0F0"/>
          <w:kern w:val="28"/>
          <w:sz w:val="36"/>
          <w:szCs w:val="36"/>
        </w:rPr>
        <w:t>Looked</w:t>
      </w:r>
      <w:r w:rsidR="00CD1296" w:rsidRPr="00586E37">
        <w:rPr>
          <w:rFonts w:ascii="Calibri" w:eastAsia="MS Gothic" w:hAnsi="Calibri" w:cs="Calibri"/>
          <w:color w:val="00B0F0"/>
          <w:kern w:val="28"/>
          <w:sz w:val="36"/>
          <w:szCs w:val="36"/>
        </w:rPr>
        <w:t xml:space="preserve"> after and previously looked after children </w:t>
      </w:r>
      <w:r w:rsidR="00D761BE" w:rsidRPr="00586E37">
        <w:rPr>
          <w:rFonts w:ascii="Calibri" w:eastAsia="MS Gothic" w:hAnsi="Calibri" w:cs="Calibri"/>
          <w:color w:val="00B0F0"/>
          <w:kern w:val="28"/>
          <w:sz w:val="36"/>
          <w:szCs w:val="36"/>
        </w:rPr>
        <w:t>policy</w:t>
      </w:r>
    </w:p>
    <w:p w14:paraId="6E09DC88" w14:textId="77777777" w:rsidR="00D761BE" w:rsidRPr="00586E37" w:rsidRDefault="00D761BE" w:rsidP="00D761BE">
      <w:pPr>
        <w:tabs>
          <w:tab w:val="left" w:pos="284"/>
        </w:tabs>
        <w:spacing w:before="200" w:line="480" w:lineRule="exact"/>
        <w:rPr>
          <w:rFonts w:ascii="Calibri" w:eastAsia="MS Gothic" w:hAnsi="Calibri" w:cs="Calibri"/>
          <w:color w:val="00B0F0"/>
          <w:kern w:val="28"/>
          <w:sz w:val="20"/>
          <w:szCs w:val="20"/>
        </w:rPr>
      </w:pPr>
    </w:p>
    <w:p w14:paraId="0B5E522F" w14:textId="77777777" w:rsidR="00D761BE" w:rsidRPr="00586E37" w:rsidRDefault="00D761BE" w:rsidP="00D761BE">
      <w:pPr>
        <w:pStyle w:val="Titlepgcustom1"/>
        <w:rPr>
          <w:rFonts w:ascii="Calibri" w:eastAsia="Cambria" w:hAnsi="Calibri" w:cs="Calibri"/>
          <w:color w:val="00B0F0"/>
          <w:sz w:val="28"/>
          <w:szCs w:val="28"/>
        </w:rPr>
      </w:pPr>
      <w:r w:rsidRPr="00586E37">
        <w:rPr>
          <w:rFonts w:ascii="Calibri" w:eastAsia="Cambria" w:hAnsi="Calibri" w:cs="Calibri"/>
          <w:color w:val="00B0F0"/>
          <w:sz w:val="28"/>
          <w:szCs w:val="28"/>
        </w:rPr>
        <w:t xml:space="preserve">Policy version control </w:t>
      </w:r>
    </w:p>
    <w:p w14:paraId="3C838375" w14:textId="77777777" w:rsidR="00D761BE" w:rsidRPr="00586E37" w:rsidRDefault="00D761BE" w:rsidP="00D761BE">
      <w:pPr>
        <w:pStyle w:val="Titlepgcustom1"/>
        <w:rPr>
          <w:rFonts w:ascii="Calibri" w:eastAsia="Cambria" w:hAnsi="Calibri" w:cs="Calibri"/>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RPr="00586E37" w14:paraId="0F5EC092" w14:textId="77777777" w:rsidTr="00CE3ADF">
        <w:trPr>
          <w:trHeight w:val="305"/>
        </w:trPr>
        <w:tc>
          <w:tcPr>
            <w:tcW w:w="2857" w:type="dxa"/>
            <w:tcMar>
              <w:top w:w="113" w:type="dxa"/>
            </w:tcMar>
          </w:tcPr>
          <w:p w14:paraId="1C56E3B1"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Policy type</w:t>
            </w:r>
          </w:p>
        </w:tc>
        <w:tc>
          <w:tcPr>
            <w:tcW w:w="6246" w:type="dxa"/>
            <w:tcMar>
              <w:top w:w="113" w:type="dxa"/>
            </w:tcMar>
          </w:tcPr>
          <w:p w14:paraId="4C69BC04" w14:textId="3950F7DF" w:rsidR="00D761BE" w:rsidRPr="00586E37" w:rsidRDefault="00466506"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Mandatory OAT</w:t>
            </w:r>
          </w:p>
        </w:tc>
      </w:tr>
      <w:tr w:rsidR="00D761BE" w:rsidRPr="00586E37" w14:paraId="5333F533" w14:textId="77777777" w:rsidTr="00CE3ADF">
        <w:tc>
          <w:tcPr>
            <w:tcW w:w="2857" w:type="dxa"/>
            <w:tcMar>
              <w:top w:w="113" w:type="dxa"/>
            </w:tcMar>
          </w:tcPr>
          <w:p w14:paraId="6375C284"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Author</w:t>
            </w:r>
          </w:p>
          <w:p w14:paraId="5D1525E6" w14:textId="32725663" w:rsidR="002F1C19" w:rsidRPr="00586E37" w:rsidRDefault="002F1C19"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In consultation with</w:t>
            </w:r>
          </w:p>
        </w:tc>
        <w:tc>
          <w:tcPr>
            <w:tcW w:w="6246" w:type="dxa"/>
            <w:tcMar>
              <w:top w:w="113" w:type="dxa"/>
            </w:tcMar>
          </w:tcPr>
          <w:p w14:paraId="12A8E873" w14:textId="29D23D7E" w:rsidR="00D761BE" w:rsidRPr="00586E37" w:rsidRDefault="00491CEF"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Nikki Cameron</w:t>
            </w:r>
            <w:r w:rsidR="0070273E">
              <w:rPr>
                <w:rFonts w:ascii="Calibri" w:eastAsia="MS Mincho" w:hAnsi="Calibri" w:cs="Calibri"/>
                <w:sz w:val="20"/>
                <w:szCs w:val="20"/>
              </w:rPr>
              <w:t>,</w:t>
            </w:r>
            <w:r w:rsidRPr="00586E37">
              <w:rPr>
                <w:rFonts w:ascii="Calibri" w:eastAsia="MS Mincho" w:hAnsi="Calibri" w:cs="Calibri"/>
                <w:sz w:val="20"/>
                <w:szCs w:val="20"/>
              </w:rPr>
              <w:t xml:space="preserve"> Safeguarding Manager</w:t>
            </w:r>
          </w:p>
          <w:p w14:paraId="4EAB78D4" w14:textId="77777777" w:rsidR="002F1C19" w:rsidRDefault="002F1C19"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Jane Nolan</w:t>
            </w:r>
            <w:r w:rsidR="0070273E">
              <w:rPr>
                <w:rFonts w:ascii="Calibri" w:eastAsia="MS Mincho" w:hAnsi="Calibri" w:cs="Calibri"/>
                <w:sz w:val="20"/>
                <w:szCs w:val="20"/>
              </w:rPr>
              <w:t>,</w:t>
            </w:r>
            <w:r w:rsidRPr="00586E37">
              <w:rPr>
                <w:rFonts w:ascii="Calibri" w:eastAsia="MS Mincho" w:hAnsi="Calibri" w:cs="Calibri"/>
                <w:sz w:val="20"/>
                <w:szCs w:val="20"/>
              </w:rPr>
              <w:t xml:space="preserve"> Director of Inclusion</w:t>
            </w:r>
            <w:r w:rsidR="001D702B">
              <w:rPr>
                <w:rFonts w:ascii="Calibri" w:eastAsia="MS Mincho" w:hAnsi="Calibri" w:cs="Calibri"/>
                <w:sz w:val="20"/>
                <w:szCs w:val="20"/>
              </w:rPr>
              <w:t xml:space="preserve"> </w:t>
            </w:r>
            <w:r w:rsidR="001D702B" w:rsidRPr="00C61F79">
              <w:rPr>
                <w:rFonts w:ascii="Calibri" w:eastAsia="MS Mincho" w:hAnsi="Calibri" w:cs="Calibri"/>
                <w:sz w:val="20"/>
                <w:szCs w:val="20"/>
              </w:rPr>
              <w:t>– Behaviour, SEND, Safeguarding and Mental Health</w:t>
            </w:r>
          </w:p>
          <w:p w14:paraId="0F5BE384" w14:textId="7D8777AE" w:rsidR="007040B1" w:rsidRPr="00586E37" w:rsidRDefault="007040B1" w:rsidP="00CE3ADF">
            <w:pPr>
              <w:tabs>
                <w:tab w:val="left" w:pos="284"/>
              </w:tabs>
              <w:spacing w:after="120" w:line="250" w:lineRule="exact"/>
              <w:rPr>
                <w:rFonts w:ascii="Calibri" w:eastAsia="MS Mincho" w:hAnsi="Calibri" w:cs="Calibri"/>
                <w:sz w:val="20"/>
                <w:szCs w:val="20"/>
              </w:rPr>
            </w:pPr>
            <w:r>
              <w:rPr>
                <w:rFonts w:ascii="Calibri" w:eastAsia="MS Mincho" w:hAnsi="Calibri" w:cs="Calibri"/>
                <w:sz w:val="20"/>
                <w:szCs w:val="20"/>
              </w:rPr>
              <w:t xml:space="preserve">DSLs/LAC Coordinators </w:t>
            </w:r>
          </w:p>
        </w:tc>
      </w:tr>
      <w:tr w:rsidR="00D761BE" w:rsidRPr="00586E37" w14:paraId="7E487F3F" w14:textId="77777777" w:rsidTr="00CE3ADF">
        <w:tc>
          <w:tcPr>
            <w:tcW w:w="2857" w:type="dxa"/>
            <w:tcMar>
              <w:top w:w="113" w:type="dxa"/>
            </w:tcMar>
          </w:tcPr>
          <w:p w14:paraId="0B5292DA"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Approved by</w:t>
            </w:r>
          </w:p>
        </w:tc>
        <w:tc>
          <w:tcPr>
            <w:tcW w:w="6246" w:type="dxa"/>
            <w:tcMar>
              <w:top w:w="113" w:type="dxa"/>
            </w:tcMar>
          </w:tcPr>
          <w:p w14:paraId="79D86931" w14:textId="704394FC" w:rsidR="00D761BE" w:rsidRPr="00D12A2F" w:rsidRDefault="00981DB3" w:rsidP="00CE3ADF">
            <w:pPr>
              <w:tabs>
                <w:tab w:val="left" w:pos="284"/>
              </w:tabs>
              <w:spacing w:after="120" w:line="250" w:lineRule="exact"/>
              <w:rPr>
                <w:rFonts w:ascii="Calibri" w:eastAsia="MS Mincho" w:hAnsi="Calibri" w:cs="Calibri"/>
                <w:sz w:val="20"/>
                <w:szCs w:val="20"/>
              </w:rPr>
            </w:pPr>
            <w:r w:rsidRPr="00D12A2F">
              <w:rPr>
                <w:rFonts w:ascii="Calibri" w:eastAsia="MS Mincho" w:hAnsi="Calibri" w:cs="Calibri"/>
                <w:sz w:val="20"/>
                <w:szCs w:val="20"/>
              </w:rPr>
              <w:t xml:space="preserve">OAT Executive, </w:t>
            </w:r>
            <w:r w:rsidR="00D12A2F" w:rsidRPr="00D12A2F">
              <w:rPr>
                <w:rFonts w:ascii="Calibri" w:eastAsia="MS Mincho" w:hAnsi="Calibri" w:cs="Calibri"/>
                <w:sz w:val="20"/>
                <w:szCs w:val="20"/>
              </w:rPr>
              <w:t>February 2024</w:t>
            </w:r>
          </w:p>
        </w:tc>
      </w:tr>
      <w:tr w:rsidR="00D761BE" w:rsidRPr="00586E37" w14:paraId="544E2477" w14:textId="77777777" w:rsidTr="00CE3ADF">
        <w:tc>
          <w:tcPr>
            <w:tcW w:w="2857" w:type="dxa"/>
            <w:tcMar>
              <w:top w:w="113" w:type="dxa"/>
            </w:tcMar>
          </w:tcPr>
          <w:p w14:paraId="3E469D3B"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Release date</w:t>
            </w:r>
          </w:p>
        </w:tc>
        <w:tc>
          <w:tcPr>
            <w:tcW w:w="6246" w:type="dxa"/>
            <w:tcMar>
              <w:top w:w="113" w:type="dxa"/>
            </w:tcMar>
          </w:tcPr>
          <w:p w14:paraId="360AB853" w14:textId="352ADFEB" w:rsidR="00D761BE" w:rsidRPr="00586E37" w:rsidRDefault="00D22D8E" w:rsidP="00CE3ADF">
            <w:pPr>
              <w:tabs>
                <w:tab w:val="left" w:pos="284"/>
              </w:tabs>
              <w:spacing w:after="120" w:line="250" w:lineRule="exact"/>
              <w:rPr>
                <w:rFonts w:ascii="Calibri" w:eastAsia="MS Mincho" w:hAnsi="Calibri" w:cs="Calibri"/>
                <w:sz w:val="20"/>
                <w:szCs w:val="20"/>
              </w:rPr>
            </w:pPr>
            <w:r>
              <w:rPr>
                <w:rFonts w:ascii="Calibri" w:eastAsia="MS Mincho" w:hAnsi="Calibri" w:cs="Calibri"/>
                <w:sz w:val="20"/>
                <w:szCs w:val="20"/>
              </w:rPr>
              <w:t>February</w:t>
            </w:r>
            <w:r w:rsidR="00F515FA" w:rsidRPr="00586E37">
              <w:rPr>
                <w:rFonts w:ascii="Calibri" w:eastAsia="MS Mincho" w:hAnsi="Calibri" w:cs="Calibri"/>
                <w:sz w:val="20"/>
                <w:szCs w:val="20"/>
              </w:rPr>
              <w:t xml:space="preserve"> 202</w:t>
            </w:r>
            <w:r w:rsidR="00F61B17" w:rsidRPr="00586E37">
              <w:rPr>
                <w:rFonts w:ascii="Calibri" w:eastAsia="MS Mincho" w:hAnsi="Calibri" w:cs="Calibri"/>
                <w:sz w:val="20"/>
                <w:szCs w:val="20"/>
              </w:rPr>
              <w:t>4</w:t>
            </w:r>
          </w:p>
        </w:tc>
      </w:tr>
      <w:tr w:rsidR="00D761BE" w:rsidRPr="00586E37" w14:paraId="5F72AC40" w14:textId="77777777" w:rsidTr="00CE3ADF">
        <w:trPr>
          <w:trHeight w:val="243"/>
        </w:trPr>
        <w:tc>
          <w:tcPr>
            <w:tcW w:w="2857" w:type="dxa"/>
            <w:tcMar>
              <w:top w:w="113" w:type="dxa"/>
            </w:tcMar>
          </w:tcPr>
          <w:p w14:paraId="54D9BAAD" w14:textId="78BAC6E6" w:rsidR="00D761BE" w:rsidRPr="00586E37" w:rsidRDefault="009C5944"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Review</w:t>
            </w:r>
          </w:p>
        </w:tc>
        <w:tc>
          <w:tcPr>
            <w:tcW w:w="6246" w:type="dxa"/>
            <w:tcMar>
              <w:top w:w="113" w:type="dxa"/>
            </w:tcMar>
          </w:tcPr>
          <w:p w14:paraId="3FDB69B2" w14:textId="20111129" w:rsidR="00D761BE" w:rsidRPr="00586E37" w:rsidRDefault="002F1C19" w:rsidP="00CE3ADF">
            <w:pPr>
              <w:tabs>
                <w:tab w:val="left" w:pos="284"/>
              </w:tabs>
              <w:spacing w:after="120" w:line="250" w:lineRule="exact"/>
              <w:rPr>
                <w:rFonts w:ascii="Calibri" w:eastAsia="MS Mincho" w:hAnsi="Calibri" w:cs="Calibri"/>
                <w:sz w:val="20"/>
                <w:szCs w:val="20"/>
              </w:rPr>
            </w:pPr>
            <w:r w:rsidRPr="00586E37">
              <w:rPr>
                <w:rFonts w:ascii="Calibri" w:hAnsi="Calibri" w:cs="Calibri"/>
                <w:color w:val="242424"/>
                <w:sz w:val="20"/>
                <w:szCs w:val="20"/>
                <w:shd w:val="clear" w:color="auto" w:fill="FFFFFF"/>
              </w:rPr>
              <w:t>Policies will be reviewed in line with OAT's internal policy schedule and/or updated when new legislation comes into force</w:t>
            </w:r>
          </w:p>
        </w:tc>
      </w:tr>
      <w:tr w:rsidR="00D761BE" w:rsidRPr="00586E37" w14:paraId="51B57F26" w14:textId="77777777" w:rsidTr="00CE3ADF">
        <w:trPr>
          <w:trHeight w:val="243"/>
        </w:trPr>
        <w:tc>
          <w:tcPr>
            <w:tcW w:w="2857" w:type="dxa"/>
            <w:tcMar>
              <w:top w:w="113" w:type="dxa"/>
            </w:tcMar>
          </w:tcPr>
          <w:p w14:paraId="4D47043E"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Description of changes</w:t>
            </w:r>
          </w:p>
        </w:tc>
        <w:tc>
          <w:tcPr>
            <w:tcW w:w="6246" w:type="dxa"/>
            <w:tcMar>
              <w:top w:w="113" w:type="dxa"/>
            </w:tcMar>
          </w:tcPr>
          <w:p w14:paraId="615846BF" w14:textId="50D637DA" w:rsidR="00466506" w:rsidRPr="00586E37" w:rsidRDefault="00466506" w:rsidP="00466506">
            <w:pPr>
              <w:pStyle w:val="OATliststyle"/>
              <w:rPr>
                <w:rFonts w:ascii="Calibri" w:hAnsi="Calibri" w:cs="Calibri"/>
              </w:rPr>
            </w:pPr>
            <w:r w:rsidRPr="00586E37">
              <w:rPr>
                <w:rFonts w:ascii="Calibri" w:hAnsi="Calibri" w:cs="Calibri"/>
              </w:rPr>
              <w:t>No changes to guidance since June 2018</w:t>
            </w:r>
          </w:p>
          <w:p w14:paraId="7AC4C753" w14:textId="675892D7" w:rsidR="00D5396A" w:rsidRDefault="00A54005" w:rsidP="00F61B17">
            <w:pPr>
              <w:pStyle w:val="OATliststyle"/>
              <w:rPr>
                <w:rFonts w:ascii="Calibri" w:hAnsi="Calibri" w:cs="Calibri"/>
              </w:rPr>
            </w:pPr>
            <w:r w:rsidRPr="00586E37">
              <w:rPr>
                <w:rFonts w:ascii="Calibri" w:hAnsi="Calibri" w:cs="Calibri"/>
              </w:rPr>
              <w:t>References to</w:t>
            </w:r>
            <w:r w:rsidR="00466506" w:rsidRPr="00586E37">
              <w:rPr>
                <w:rFonts w:ascii="Calibri" w:hAnsi="Calibri" w:cs="Calibri"/>
              </w:rPr>
              <w:t xml:space="preserve"> Keeping Children Safe in Education 202</w:t>
            </w:r>
            <w:r w:rsidR="00F61B17" w:rsidRPr="00586E37">
              <w:rPr>
                <w:rFonts w:ascii="Calibri" w:hAnsi="Calibri" w:cs="Calibri"/>
              </w:rPr>
              <w:t>2</w:t>
            </w:r>
            <w:r w:rsidR="00466506" w:rsidRPr="00586E37">
              <w:rPr>
                <w:rFonts w:ascii="Calibri" w:hAnsi="Calibri" w:cs="Calibri"/>
              </w:rPr>
              <w:t xml:space="preserve"> </w:t>
            </w:r>
            <w:r w:rsidR="00F60717">
              <w:rPr>
                <w:rFonts w:ascii="Calibri" w:hAnsi="Calibri" w:cs="Calibri"/>
              </w:rPr>
              <w:t>updated</w:t>
            </w:r>
            <w:r w:rsidRPr="00586E37">
              <w:rPr>
                <w:rFonts w:ascii="Calibri" w:hAnsi="Calibri" w:cs="Calibri"/>
              </w:rPr>
              <w:t xml:space="preserve"> to 202</w:t>
            </w:r>
            <w:r w:rsidR="00F61B17" w:rsidRPr="00586E37">
              <w:rPr>
                <w:rFonts w:ascii="Calibri" w:hAnsi="Calibri" w:cs="Calibri"/>
              </w:rPr>
              <w:t>3</w:t>
            </w:r>
          </w:p>
          <w:p w14:paraId="7A09BE44" w14:textId="77777777" w:rsidR="00AE1B98" w:rsidRDefault="00AE1B98" w:rsidP="00F61B17">
            <w:pPr>
              <w:pStyle w:val="OATliststyle"/>
              <w:rPr>
                <w:rFonts w:ascii="Calibri" w:hAnsi="Calibri" w:cs="Calibri"/>
              </w:rPr>
            </w:pPr>
            <w:r>
              <w:rPr>
                <w:rFonts w:ascii="Calibri" w:hAnsi="Calibri" w:cs="Calibri"/>
              </w:rPr>
              <w:t xml:space="preserve">Section </w:t>
            </w:r>
            <w:r w:rsidR="00894F53">
              <w:rPr>
                <w:rFonts w:ascii="Calibri" w:hAnsi="Calibri" w:cs="Calibri"/>
              </w:rPr>
              <w:t>2.</w:t>
            </w:r>
            <w:r w:rsidR="007E07C8">
              <w:rPr>
                <w:rFonts w:ascii="Calibri" w:hAnsi="Calibri" w:cs="Calibri"/>
              </w:rPr>
              <w:t xml:space="preserve">1.9, and section </w:t>
            </w:r>
            <w:r>
              <w:rPr>
                <w:rFonts w:ascii="Calibri" w:hAnsi="Calibri" w:cs="Calibri"/>
              </w:rPr>
              <w:t xml:space="preserve">9 </w:t>
            </w:r>
            <w:r w:rsidR="007E07C8">
              <w:rPr>
                <w:rFonts w:ascii="Calibri" w:hAnsi="Calibri" w:cs="Calibri"/>
              </w:rPr>
              <w:t>-</w:t>
            </w:r>
            <w:r>
              <w:rPr>
                <w:rFonts w:ascii="Calibri" w:hAnsi="Calibri" w:cs="Calibri"/>
              </w:rPr>
              <w:t>brought in line with updated suspensions and exclusions guidance</w:t>
            </w:r>
            <w:r w:rsidR="007E07C8">
              <w:rPr>
                <w:rFonts w:ascii="Calibri" w:hAnsi="Calibri" w:cs="Calibri"/>
              </w:rPr>
              <w:t xml:space="preserve"> </w:t>
            </w:r>
            <w:r w:rsidR="008C4934">
              <w:rPr>
                <w:rFonts w:ascii="Calibri" w:hAnsi="Calibri" w:cs="Calibri"/>
              </w:rPr>
              <w:t>published in Sept 2023</w:t>
            </w:r>
          </w:p>
          <w:p w14:paraId="387A9511" w14:textId="31984585" w:rsidR="00E0646E" w:rsidRPr="00586E37" w:rsidRDefault="004A55C7" w:rsidP="00F61B17">
            <w:pPr>
              <w:pStyle w:val="OATliststyle"/>
              <w:rPr>
                <w:rFonts w:ascii="Calibri" w:hAnsi="Calibri" w:cs="Calibri"/>
              </w:rPr>
            </w:pPr>
            <w:r>
              <w:rPr>
                <w:rFonts w:ascii="Calibri" w:hAnsi="Calibri" w:cs="Calibri"/>
              </w:rPr>
              <w:t>Unless in the title of a document, pupil/pupils changed throughout to child/children</w:t>
            </w:r>
          </w:p>
        </w:tc>
      </w:tr>
    </w:tbl>
    <w:p w14:paraId="3ADBA3B4" w14:textId="77777777" w:rsidR="00425835" w:rsidRPr="00586E37" w:rsidRDefault="00425835" w:rsidP="002E24BB">
      <w:pPr>
        <w:pStyle w:val="OATbodystyle"/>
        <w:spacing w:line="276" w:lineRule="auto"/>
        <w:rPr>
          <w:rFonts w:ascii="Calibri" w:hAnsi="Calibri" w:cs="Calibri"/>
          <w:color w:val="00B0F0"/>
          <w:sz w:val="40"/>
          <w:szCs w:val="40"/>
        </w:rPr>
      </w:pPr>
      <w:r w:rsidRPr="00586E37">
        <w:rPr>
          <w:rFonts w:ascii="Calibri" w:hAnsi="Calibri" w:cs="Calibri"/>
          <w:color w:val="00B0F0"/>
          <w:sz w:val="40"/>
          <w:szCs w:val="40"/>
        </w:rPr>
        <w:br w:type="page"/>
      </w:r>
    </w:p>
    <w:p w14:paraId="1724147F" w14:textId="77777777" w:rsidR="0094253D" w:rsidRPr="00586E37" w:rsidRDefault="002E24BB" w:rsidP="002E24BB">
      <w:pPr>
        <w:pStyle w:val="OATbodystyle"/>
        <w:spacing w:line="276" w:lineRule="auto"/>
        <w:rPr>
          <w:rFonts w:ascii="Calibri" w:hAnsi="Calibri" w:cs="Calibri"/>
          <w:color w:val="00B0F0"/>
          <w:sz w:val="36"/>
          <w:szCs w:val="36"/>
        </w:rPr>
      </w:pPr>
      <w:r w:rsidRPr="00586E37">
        <w:rPr>
          <w:rFonts w:ascii="Calibri" w:hAnsi="Calibri" w:cs="Calibri"/>
          <w:color w:val="00B0F0"/>
          <w:sz w:val="36"/>
          <w:szCs w:val="36"/>
        </w:rPr>
        <w:lastRenderedPageBreak/>
        <w:t>Contents</w:t>
      </w:r>
    </w:p>
    <w:sdt>
      <w:sdtPr>
        <w:rPr>
          <w:rFonts w:ascii="Calibri" w:hAnsi="Calibri" w:cs="Calibri"/>
          <w:bCs/>
        </w:rPr>
        <w:id w:val="-1202788278"/>
        <w:docPartObj>
          <w:docPartGallery w:val="Table of Contents"/>
          <w:docPartUnique/>
        </w:docPartObj>
      </w:sdtPr>
      <w:sdtEndPr>
        <w:rPr>
          <w:rFonts w:ascii="Arial" w:hAnsi="Arial" w:cstheme="minorBidi"/>
          <w:bCs w:val="0"/>
          <w:noProof/>
        </w:rPr>
      </w:sdtEndPr>
      <w:sdtContent>
        <w:p w14:paraId="0CE3BA53" w14:textId="75830E8A" w:rsidR="00BB7DC8" w:rsidRDefault="00F2632A" w:rsidP="001A3B91">
          <w:pPr>
            <w:pStyle w:val="TOC1"/>
            <w:rPr>
              <w:rFonts w:asciiTheme="minorHAnsi" w:hAnsiTheme="minorHAnsi"/>
              <w:noProof/>
              <w:kern w:val="2"/>
              <w:sz w:val="22"/>
              <w:szCs w:val="22"/>
              <w:lang w:eastAsia="en-GB"/>
              <w14:ligatures w14:val="standardContextual"/>
            </w:rPr>
          </w:pPr>
          <w:r w:rsidRPr="00586E37">
            <w:rPr>
              <w:rFonts w:ascii="Calibri" w:hAnsi="Calibri" w:cs="Calibri"/>
              <w:b/>
              <w:bCs/>
              <w:noProof/>
            </w:rPr>
            <w:fldChar w:fldCharType="begin"/>
          </w:r>
          <w:r w:rsidRPr="00586E37">
            <w:rPr>
              <w:rFonts w:ascii="Calibri" w:hAnsi="Calibri" w:cs="Calibri"/>
              <w:b/>
              <w:bCs/>
              <w:noProof/>
            </w:rPr>
            <w:instrText xml:space="preserve"> TOC \o "1-3" \h \z \u </w:instrText>
          </w:r>
          <w:r w:rsidRPr="00586E37">
            <w:rPr>
              <w:rFonts w:ascii="Calibri" w:hAnsi="Calibri" w:cs="Calibri"/>
              <w:b/>
              <w:bCs/>
              <w:noProof/>
            </w:rPr>
            <w:fldChar w:fldCharType="separate"/>
          </w:r>
          <w:hyperlink w:anchor="_Toc156307804" w:history="1">
            <w:r w:rsidR="00BB7DC8" w:rsidRPr="00DB06E1">
              <w:rPr>
                <w:rStyle w:val="Hyperlink"/>
                <w:rFonts w:ascii="Calibri" w:eastAsia="MS Mincho" w:hAnsi="Calibri" w:cs="Calibri"/>
                <w:noProof/>
              </w:rPr>
              <w:t>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Statement of Intent</w:t>
            </w:r>
            <w:r w:rsidR="00BB7DC8">
              <w:rPr>
                <w:noProof/>
                <w:webHidden/>
              </w:rPr>
              <w:tab/>
            </w:r>
            <w:r w:rsidR="00BB7DC8">
              <w:rPr>
                <w:noProof/>
                <w:webHidden/>
              </w:rPr>
              <w:fldChar w:fldCharType="begin"/>
            </w:r>
            <w:r w:rsidR="00BB7DC8">
              <w:rPr>
                <w:noProof/>
                <w:webHidden/>
              </w:rPr>
              <w:instrText xml:space="preserve"> PAGEREF _Toc156307804 \h </w:instrText>
            </w:r>
            <w:r w:rsidR="00BB7DC8">
              <w:rPr>
                <w:noProof/>
                <w:webHidden/>
              </w:rPr>
            </w:r>
            <w:r w:rsidR="00BB7DC8">
              <w:rPr>
                <w:noProof/>
                <w:webHidden/>
              </w:rPr>
              <w:fldChar w:fldCharType="separate"/>
            </w:r>
            <w:r w:rsidR="00BB7DC8">
              <w:rPr>
                <w:noProof/>
                <w:webHidden/>
              </w:rPr>
              <w:t>3</w:t>
            </w:r>
            <w:r w:rsidR="00BB7DC8">
              <w:rPr>
                <w:noProof/>
                <w:webHidden/>
              </w:rPr>
              <w:fldChar w:fldCharType="end"/>
            </w:r>
          </w:hyperlink>
        </w:p>
        <w:p w14:paraId="176FBEEC" w14:textId="5C49C96E" w:rsidR="00BB7DC8" w:rsidRDefault="00E1227A" w:rsidP="001A3B91">
          <w:pPr>
            <w:pStyle w:val="TOC1"/>
            <w:rPr>
              <w:rFonts w:asciiTheme="minorHAnsi" w:hAnsiTheme="minorHAnsi"/>
              <w:noProof/>
              <w:kern w:val="2"/>
              <w:sz w:val="22"/>
              <w:szCs w:val="22"/>
              <w:lang w:eastAsia="en-GB"/>
              <w14:ligatures w14:val="standardContextual"/>
            </w:rPr>
          </w:pPr>
          <w:hyperlink w:anchor="_Toc156307805" w:history="1">
            <w:r w:rsidR="00BB7DC8" w:rsidRPr="00DB06E1">
              <w:rPr>
                <w:rStyle w:val="Hyperlink"/>
                <w:rFonts w:ascii="Calibri" w:eastAsia="MS Mincho" w:hAnsi="Calibri" w:cs="Calibri"/>
                <w:noProof/>
              </w:rPr>
              <w:t>2.</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Legal framework</w:t>
            </w:r>
            <w:r w:rsidR="00BB7DC8">
              <w:rPr>
                <w:noProof/>
                <w:webHidden/>
              </w:rPr>
              <w:tab/>
            </w:r>
            <w:r w:rsidR="00BB7DC8">
              <w:rPr>
                <w:noProof/>
                <w:webHidden/>
              </w:rPr>
              <w:fldChar w:fldCharType="begin"/>
            </w:r>
            <w:r w:rsidR="00BB7DC8">
              <w:rPr>
                <w:noProof/>
                <w:webHidden/>
              </w:rPr>
              <w:instrText xml:space="preserve"> PAGEREF _Toc156307805 \h </w:instrText>
            </w:r>
            <w:r w:rsidR="00BB7DC8">
              <w:rPr>
                <w:noProof/>
                <w:webHidden/>
              </w:rPr>
            </w:r>
            <w:r w:rsidR="00BB7DC8">
              <w:rPr>
                <w:noProof/>
                <w:webHidden/>
              </w:rPr>
              <w:fldChar w:fldCharType="separate"/>
            </w:r>
            <w:r w:rsidR="00BB7DC8">
              <w:rPr>
                <w:noProof/>
                <w:webHidden/>
              </w:rPr>
              <w:t>3</w:t>
            </w:r>
            <w:r w:rsidR="00BB7DC8">
              <w:rPr>
                <w:noProof/>
                <w:webHidden/>
              </w:rPr>
              <w:fldChar w:fldCharType="end"/>
            </w:r>
          </w:hyperlink>
        </w:p>
        <w:p w14:paraId="34FC2320" w14:textId="270C2C18" w:rsidR="00BB7DC8" w:rsidRDefault="00E1227A" w:rsidP="001A3B91">
          <w:pPr>
            <w:pStyle w:val="TOC1"/>
            <w:rPr>
              <w:rFonts w:asciiTheme="minorHAnsi" w:hAnsiTheme="minorHAnsi"/>
              <w:noProof/>
              <w:kern w:val="2"/>
              <w:sz w:val="22"/>
              <w:szCs w:val="22"/>
              <w:lang w:eastAsia="en-GB"/>
              <w14:ligatures w14:val="standardContextual"/>
            </w:rPr>
          </w:pPr>
          <w:hyperlink w:anchor="_Toc156307806" w:history="1">
            <w:r w:rsidR="00BB7DC8" w:rsidRPr="00DB06E1">
              <w:rPr>
                <w:rStyle w:val="Hyperlink"/>
                <w:rFonts w:ascii="Calibri" w:eastAsia="MS Mincho" w:hAnsi="Calibri" w:cs="Calibri"/>
                <w:noProof/>
              </w:rPr>
              <w:t>3.</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Definitions</w:t>
            </w:r>
            <w:r w:rsidR="00BB7DC8">
              <w:rPr>
                <w:noProof/>
                <w:webHidden/>
              </w:rPr>
              <w:tab/>
            </w:r>
            <w:r w:rsidR="00BB7DC8">
              <w:rPr>
                <w:noProof/>
                <w:webHidden/>
              </w:rPr>
              <w:fldChar w:fldCharType="begin"/>
            </w:r>
            <w:r w:rsidR="00BB7DC8">
              <w:rPr>
                <w:noProof/>
                <w:webHidden/>
              </w:rPr>
              <w:instrText xml:space="preserve"> PAGEREF _Toc156307806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47DC4FBA" w14:textId="4A99615B"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07" w:history="1">
            <w:r w:rsidR="00BB7DC8" w:rsidRPr="00DB06E1">
              <w:rPr>
                <w:rStyle w:val="Hyperlink"/>
                <w:rFonts w:ascii="Calibri" w:hAnsi="Calibri" w:cs="Calibri"/>
                <w:noProof/>
              </w:rPr>
              <w:t>3.1.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CLA are defined as:</w:t>
            </w:r>
            <w:r w:rsidR="00BB7DC8">
              <w:rPr>
                <w:noProof/>
                <w:webHidden/>
              </w:rPr>
              <w:tab/>
            </w:r>
            <w:r w:rsidR="00BB7DC8">
              <w:rPr>
                <w:noProof/>
                <w:webHidden/>
              </w:rPr>
              <w:fldChar w:fldCharType="begin"/>
            </w:r>
            <w:r w:rsidR="00BB7DC8">
              <w:rPr>
                <w:noProof/>
                <w:webHidden/>
              </w:rPr>
              <w:instrText xml:space="preserve"> PAGEREF _Toc156307807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69EB68E3" w14:textId="1F74736C"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08" w:history="1">
            <w:r w:rsidR="00BB7DC8" w:rsidRPr="00DB06E1">
              <w:rPr>
                <w:rStyle w:val="Hyperlink"/>
                <w:rFonts w:ascii="Calibri" w:hAnsi="Calibri" w:cs="Calibri"/>
                <w:noProof/>
              </w:rPr>
              <w:t>3.2.</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Previously-CLA are defined as:</w:t>
            </w:r>
            <w:r w:rsidR="00BB7DC8">
              <w:rPr>
                <w:noProof/>
                <w:webHidden/>
              </w:rPr>
              <w:tab/>
            </w:r>
            <w:r w:rsidR="00BB7DC8">
              <w:rPr>
                <w:noProof/>
                <w:webHidden/>
              </w:rPr>
              <w:fldChar w:fldCharType="begin"/>
            </w:r>
            <w:r w:rsidR="00BB7DC8">
              <w:rPr>
                <w:noProof/>
                <w:webHidden/>
              </w:rPr>
              <w:instrText xml:space="preserve"> PAGEREF _Toc156307808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0723AFE6" w14:textId="1BD61496" w:rsidR="00BB7DC8" w:rsidRDefault="00E1227A" w:rsidP="001A3B91">
          <w:pPr>
            <w:pStyle w:val="TOC1"/>
            <w:rPr>
              <w:rFonts w:asciiTheme="minorHAnsi" w:hAnsiTheme="minorHAnsi"/>
              <w:noProof/>
              <w:kern w:val="2"/>
              <w:sz w:val="22"/>
              <w:szCs w:val="22"/>
              <w:lang w:eastAsia="en-GB"/>
              <w14:ligatures w14:val="standardContextual"/>
            </w:rPr>
          </w:pPr>
          <w:hyperlink w:anchor="_Toc156307809" w:history="1">
            <w:r w:rsidR="00BB7DC8" w:rsidRPr="00DB06E1">
              <w:rPr>
                <w:rStyle w:val="Hyperlink"/>
                <w:rFonts w:ascii="Calibri" w:eastAsia="MS Mincho" w:hAnsi="Calibri" w:cs="Calibri"/>
                <w:noProof/>
              </w:rPr>
              <w:t>4.</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Roles and responsibilities</w:t>
            </w:r>
            <w:r w:rsidR="00BB7DC8">
              <w:rPr>
                <w:noProof/>
                <w:webHidden/>
              </w:rPr>
              <w:tab/>
            </w:r>
            <w:r w:rsidR="00BB7DC8">
              <w:rPr>
                <w:noProof/>
                <w:webHidden/>
              </w:rPr>
              <w:fldChar w:fldCharType="begin"/>
            </w:r>
            <w:r w:rsidR="00BB7DC8">
              <w:rPr>
                <w:noProof/>
                <w:webHidden/>
              </w:rPr>
              <w:instrText xml:space="preserve"> PAGEREF _Toc156307809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7F1FBF73" w14:textId="06533CAF"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0" w:history="1">
            <w:r w:rsidR="00BB7DC8" w:rsidRPr="00DB06E1">
              <w:rPr>
                <w:rStyle w:val="Hyperlink"/>
                <w:rFonts w:ascii="Calibri" w:hAnsi="Calibri" w:cs="Calibri"/>
                <w:noProof/>
              </w:rPr>
              <w:t>4.1.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governing body is responsible for:</w:t>
            </w:r>
            <w:r w:rsidR="00BB7DC8">
              <w:rPr>
                <w:noProof/>
                <w:webHidden/>
              </w:rPr>
              <w:tab/>
            </w:r>
            <w:r w:rsidR="00BB7DC8">
              <w:rPr>
                <w:noProof/>
                <w:webHidden/>
              </w:rPr>
              <w:fldChar w:fldCharType="begin"/>
            </w:r>
            <w:r w:rsidR="00BB7DC8">
              <w:rPr>
                <w:noProof/>
                <w:webHidden/>
              </w:rPr>
              <w:instrText xml:space="preserve"> PAGEREF _Toc156307810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0000A820" w14:textId="7110EBA8"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1" w:history="1">
            <w:r w:rsidR="00BB7DC8" w:rsidRPr="00DB06E1">
              <w:rPr>
                <w:rStyle w:val="Hyperlink"/>
                <w:rFonts w:ascii="Calibri" w:hAnsi="Calibri" w:cs="Calibri"/>
                <w:noProof/>
              </w:rPr>
              <w:t>4.2.</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virtual school head (VSH) is responsible for:</w:t>
            </w:r>
            <w:r w:rsidR="00BB7DC8">
              <w:rPr>
                <w:noProof/>
                <w:webHidden/>
              </w:rPr>
              <w:tab/>
            </w:r>
            <w:r w:rsidR="00BB7DC8">
              <w:rPr>
                <w:noProof/>
                <w:webHidden/>
              </w:rPr>
              <w:fldChar w:fldCharType="begin"/>
            </w:r>
            <w:r w:rsidR="00BB7DC8">
              <w:rPr>
                <w:noProof/>
                <w:webHidden/>
              </w:rPr>
              <w:instrText xml:space="preserve"> PAGEREF _Toc156307811 \h </w:instrText>
            </w:r>
            <w:r w:rsidR="00BB7DC8">
              <w:rPr>
                <w:noProof/>
                <w:webHidden/>
              </w:rPr>
            </w:r>
            <w:r w:rsidR="00BB7DC8">
              <w:rPr>
                <w:noProof/>
                <w:webHidden/>
              </w:rPr>
              <w:fldChar w:fldCharType="separate"/>
            </w:r>
            <w:r w:rsidR="00BB7DC8">
              <w:rPr>
                <w:noProof/>
                <w:webHidden/>
              </w:rPr>
              <w:t>5</w:t>
            </w:r>
            <w:r w:rsidR="00BB7DC8">
              <w:rPr>
                <w:noProof/>
                <w:webHidden/>
              </w:rPr>
              <w:fldChar w:fldCharType="end"/>
            </w:r>
          </w:hyperlink>
        </w:p>
        <w:p w14:paraId="343E8527" w14:textId="58C7B806"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2" w:history="1">
            <w:r w:rsidR="00BB7DC8" w:rsidRPr="00DB06E1">
              <w:rPr>
                <w:rStyle w:val="Hyperlink"/>
                <w:rFonts w:ascii="Calibri" w:hAnsi="Calibri" w:cs="Calibri"/>
                <w:noProof/>
              </w:rPr>
              <w:t>4.3.</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principal is responsible for:</w:t>
            </w:r>
            <w:r w:rsidR="00BB7DC8">
              <w:rPr>
                <w:noProof/>
                <w:webHidden/>
              </w:rPr>
              <w:tab/>
            </w:r>
            <w:r w:rsidR="00BB7DC8">
              <w:rPr>
                <w:noProof/>
                <w:webHidden/>
              </w:rPr>
              <w:fldChar w:fldCharType="begin"/>
            </w:r>
            <w:r w:rsidR="00BB7DC8">
              <w:rPr>
                <w:noProof/>
                <w:webHidden/>
              </w:rPr>
              <w:instrText xml:space="preserve"> PAGEREF _Toc156307812 \h </w:instrText>
            </w:r>
            <w:r w:rsidR="00BB7DC8">
              <w:rPr>
                <w:noProof/>
                <w:webHidden/>
              </w:rPr>
            </w:r>
            <w:r w:rsidR="00BB7DC8">
              <w:rPr>
                <w:noProof/>
                <w:webHidden/>
              </w:rPr>
              <w:fldChar w:fldCharType="separate"/>
            </w:r>
            <w:r w:rsidR="00BB7DC8">
              <w:rPr>
                <w:noProof/>
                <w:webHidden/>
              </w:rPr>
              <w:t>5</w:t>
            </w:r>
            <w:r w:rsidR="00BB7DC8">
              <w:rPr>
                <w:noProof/>
                <w:webHidden/>
              </w:rPr>
              <w:fldChar w:fldCharType="end"/>
            </w:r>
          </w:hyperlink>
        </w:p>
        <w:p w14:paraId="5D87057B" w14:textId="298A19B9"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3" w:history="1">
            <w:r w:rsidR="00BB7DC8" w:rsidRPr="00DB06E1">
              <w:rPr>
                <w:rStyle w:val="Hyperlink"/>
                <w:rFonts w:ascii="Calibri" w:hAnsi="Calibri" w:cs="Calibri"/>
                <w:noProof/>
              </w:rPr>
              <w:t>4.4.</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designated safeguarding lead is responsible for:</w:t>
            </w:r>
            <w:r w:rsidR="00BB7DC8">
              <w:rPr>
                <w:noProof/>
                <w:webHidden/>
              </w:rPr>
              <w:tab/>
            </w:r>
            <w:r w:rsidR="00BB7DC8">
              <w:rPr>
                <w:noProof/>
                <w:webHidden/>
              </w:rPr>
              <w:fldChar w:fldCharType="begin"/>
            </w:r>
            <w:r w:rsidR="00BB7DC8">
              <w:rPr>
                <w:noProof/>
                <w:webHidden/>
              </w:rPr>
              <w:instrText xml:space="preserve"> PAGEREF _Toc156307813 \h </w:instrText>
            </w:r>
            <w:r w:rsidR="00BB7DC8">
              <w:rPr>
                <w:noProof/>
                <w:webHidden/>
              </w:rPr>
            </w:r>
            <w:r w:rsidR="00BB7DC8">
              <w:rPr>
                <w:noProof/>
                <w:webHidden/>
              </w:rPr>
              <w:fldChar w:fldCharType="separate"/>
            </w:r>
            <w:r w:rsidR="00BB7DC8">
              <w:rPr>
                <w:noProof/>
                <w:webHidden/>
              </w:rPr>
              <w:t>6</w:t>
            </w:r>
            <w:r w:rsidR="00BB7DC8">
              <w:rPr>
                <w:noProof/>
                <w:webHidden/>
              </w:rPr>
              <w:fldChar w:fldCharType="end"/>
            </w:r>
          </w:hyperlink>
        </w:p>
        <w:p w14:paraId="1FEA1EEB" w14:textId="6BF5B9CF"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4" w:history="1">
            <w:r w:rsidR="00BB7DC8" w:rsidRPr="00DB06E1">
              <w:rPr>
                <w:rStyle w:val="Hyperlink"/>
                <w:rFonts w:ascii="Calibri" w:hAnsi="Calibri" w:cs="Calibri"/>
                <w:noProof/>
              </w:rPr>
              <w:t>4.5.</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designated teacher for CLA and previously-CLA is responsible for:</w:t>
            </w:r>
            <w:r w:rsidR="00BB7DC8">
              <w:rPr>
                <w:noProof/>
                <w:webHidden/>
              </w:rPr>
              <w:tab/>
            </w:r>
            <w:r w:rsidR="00BB7DC8">
              <w:rPr>
                <w:noProof/>
                <w:webHidden/>
              </w:rPr>
              <w:fldChar w:fldCharType="begin"/>
            </w:r>
            <w:r w:rsidR="00BB7DC8">
              <w:rPr>
                <w:noProof/>
                <w:webHidden/>
              </w:rPr>
              <w:instrText xml:space="preserve"> PAGEREF _Toc156307814 \h </w:instrText>
            </w:r>
            <w:r w:rsidR="00BB7DC8">
              <w:rPr>
                <w:noProof/>
                <w:webHidden/>
              </w:rPr>
            </w:r>
            <w:r w:rsidR="00BB7DC8">
              <w:rPr>
                <w:noProof/>
                <w:webHidden/>
              </w:rPr>
              <w:fldChar w:fldCharType="separate"/>
            </w:r>
            <w:r w:rsidR="00BB7DC8">
              <w:rPr>
                <w:noProof/>
                <w:webHidden/>
              </w:rPr>
              <w:t>6</w:t>
            </w:r>
            <w:r w:rsidR="00BB7DC8">
              <w:rPr>
                <w:noProof/>
                <w:webHidden/>
              </w:rPr>
              <w:fldChar w:fldCharType="end"/>
            </w:r>
          </w:hyperlink>
        </w:p>
        <w:p w14:paraId="73B0F20A" w14:textId="7CE71317"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5" w:history="1">
            <w:r w:rsidR="00BB7DC8" w:rsidRPr="00DB06E1">
              <w:rPr>
                <w:rStyle w:val="Hyperlink"/>
                <w:rFonts w:ascii="Calibri" w:hAnsi="Calibri" w:cs="Calibri"/>
                <w:noProof/>
              </w:rPr>
              <w:t>4.6.</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SENCO is responsible for:</w:t>
            </w:r>
            <w:r w:rsidR="00BB7DC8">
              <w:rPr>
                <w:noProof/>
                <w:webHidden/>
              </w:rPr>
              <w:tab/>
            </w:r>
            <w:r w:rsidR="00BB7DC8">
              <w:rPr>
                <w:noProof/>
                <w:webHidden/>
              </w:rPr>
              <w:fldChar w:fldCharType="begin"/>
            </w:r>
            <w:r w:rsidR="00BB7DC8">
              <w:rPr>
                <w:noProof/>
                <w:webHidden/>
              </w:rPr>
              <w:instrText xml:space="preserve"> PAGEREF _Toc156307815 \h </w:instrText>
            </w:r>
            <w:r w:rsidR="00BB7DC8">
              <w:rPr>
                <w:noProof/>
                <w:webHidden/>
              </w:rPr>
            </w:r>
            <w:r w:rsidR="00BB7DC8">
              <w:rPr>
                <w:noProof/>
                <w:webHidden/>
              </w:rPr>
              <w:fldChar w:fldCharType="separate"/>
            </w:r>
            <w:r w:rsidR="00BB7DC8">
              <w:rPr>
                <w:noProof/>
                <w:webHidden/>
              </w:rPr>
              <w:t>7</w:t>
            </w:r>
            <w:r w:rsidR="00BB7DC8">
              <w:rPr>
                <w:noProof/>
                <w:webHidden/>
              </w:rPr>
              <w:fldChar w:fldCharType="end"/>
            </w:r>
          </w:hyperlink>
        </w:p>
        <w:p w14:paraId="66424D36" w14:textId="18EADF0C" w:rsidR="00BB7DC8" w:rsidRDefault="00E1227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6" w:history="1">
            <w:r w:rsidR="00BB7DC8" w:rsidRPr="00DB06E1">
              <w:rPr>
                <w:rStyle w:val="Hyperlink"/>
                <w:rFonts w:ascii="Calibri" w:hAnsi="Calibri" w:cs="Calibri"/>
                <w:noProof/>
              </w:rPr>
              <w:t>4.7.</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Staff are responsible for:</w:t>
            </w:r>
            <w:r w:rsidR="00BB7DC8">
              <w:rPr>
                <w:noProof/>
                <w:webHidden/>
              </w:rPr>
              <w:tab/>
            </w:r>
            <w:r w:rsidR="00BB7DC8">
              <w:rPr>
                <w:noProof/>
                <w:webHidden/>
              </w:rPr>
              <w:fldChar w:fldCharType="begin"/>
            </w:r>
            <w:r w:rsidR="00BB7DC8">
              <w:rPr>
                <w:noProof/>
                <w:webHidden/>
              </w:rPr>
              <w:instrText xml:space="preserve"> PAGEREF _Toc156307816 \h </w:instrText>
            </w:r>
            <w:r w:rsidR="00BB7DC8">
              <w:rPr>
                <w:noProof/>
                <w:webHidden/>
              </w:rPr>
            </w:r>
            <w:r w:rsidR="00BB7DC8">
              <w:rPr>
                <w:noProof/>
                <w:webHidden/>
              </w:rPr>
              <w:fldChar w:fldCharType="separate"/>
            </w:r>
            <w:r w:rsidR="00BB7DC8">
              <w:rPr>
                <w:noProof/>
                <w:webHidden/>
              </w:rPr>
              <w:t>7</w:t>
            </w:r>
            <w:r w:rsidR="00BB7DC8">
              <w:rPr>
                <w:noProof/>
                <w:webHidden/>
              </w:rPr>
              <w:fldChar w:fldCharType="end"/>
            </w:r>
          </w:hyperlink>
        </w:p>
        <w:p w14:paraId="1898F9E5" w14:textId="34788607" w:rsidR="00BB7DC8" w:rsidRDefault="00E1227A" w:rsidP="001A3B91">
          <w:pPr>
            <w:pStyle w:val="TOC1"/>
            <w:rPr>
              <w:rFonts w:asciiTheme="minorHAnsi" w:hAnsiTheme="minorHAnsi"/>
              <w:noProof/>
              <w:kern w:val="2"/>
              <w:sz w:val="22"/>
              <w:szCs w:val="22"/>
              <w:lang w:eastAsia="en-GB"/>
              <w14:ligatures w14:val="standardContextual"/>
            </w:rPr>
          </w:pPr>
          <w:hyperlink w:anchor="_Toc156307817" w:history="1">
            <w:r w:rsidR="00BB7DC8" w:rsidRPr="00DB06E1">
              <w:rPr>
                <w:rStyle w:val="Hyperlink"/>
                <w:rFonts w:ascii="Calibri" w:eastAsia="MS Mincho" w:hAnsi="Calibri" w:cs="Calibri"/>
                <w:noProof/>
              </w:rPr>
              <w:t>5.</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Personal education plans (PEPs)</w:t>
            </w:r>
            <w:r w:rsidR="00BB7DC8">
              <w:rPr>
                <w:noProof/>
                <w:webHidden/>
              </w:rPr>
              <w:tab/>
            </w:r>
            <w:r w:rsidR="00BB7DC8">
              <w:rPr>
                <w:noProof/>
                <w:webHidden/>
              </w:rPr>
              <w:fldChar w:fldCharType="begin"/>
            </w:r>
            <w:r w:rsidR="00BB7DC8">
              <w:rPr>
                <w:noProof/>
                <w:webHidden/>
              </w:rPr>
              <w:instrText xml:space="preserve"> PAGEREF _Toc156307817 \h </w:instrText>
            </w:r>
            <w:r w:rsidR="00BB7DC8">
              <w:rPr>
                <w:noProof/>
                <w:webHidden/>
              </w:rPr>
            </w:r>
            <w:r w:rsidR="00BB7DC8">
              <w:rPr>
                <w:noProof/>
                <w:webHidden/>
              </w:rPr>
              <w:fldChar w:fldCharType="separate"/>
            </w:r>
            <w:r w:rsidR="00BB7DC8">
              <w:rPr>
                <w:noProof/>
                <w:webHidden/>
              </w:rPr>
              <w:t>7</w:t>
            </w:r>
            <w:r w:rsidR="00BB7DC8">
              <w:rPr>
                <w:noProof/>
                <w:webHidden/>
              </w:rPr>
              <w:fldChar w:fldCharType="end"/>
            </w:r>
          </w:hyperlink>
        </w:p>
        <w:p w14:paraId="3FB78189" w14:textId="4CD7324A" w:rsidR="00BB7DC8" w:rsidRDefault="00E1227A" w:rsidP="001A3B91">
          <w:pPr>
            <w:pStyle w:val="TOC1"/>
            <w:rPr>
              <w:rFonts w:asciiTheme="minorHAnsi" w:hAnsiTheme="minorHAnsi"/>
              <w:noProof/>
              <w:kern w:val="2"/>
              <w:sz w:val="22"/>
              <w:szCs w:val="22"/>
              <w:lang w:eastAsia="en-GB"/>
              <w14:ligatures w14:val="standardContextual"/>
            </w:rPr>
          </w:pPr>
          <w:hyperlink w:anchor="_Toc156307818" w:history="1">
            <w:r w:rsidR="00BB7DC8" w:rsidRPr="00DB06E1">
              <w:rPr>
                <w:rStyle w:val="Hyperlink"/>
                <w:rFonts w:ascii="Calibri" w:eastAsia="MS Mincho" w:hAnsi="Calibri" w:cs="Calibri"/>
                <w:noProof/>
              </w:rPr>
              <w:t>6.</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Working with agencies and the VSH</w:t>
            </w:r>
            <w:r w:rsidR="00BB7DC8">
              <w:rPr>
                <w:noProof/>
                <w:webHidden/>
              </w:rPr>
              <w:tab/>
            </w:r>
            <w:r w:rsidR="00BB7DC8">
              <w:rPr>
                <w:noProof/>
                <w:webHidden/>
              </w:rPr>
              <w:fldChar w:fldCharType="begin"/>
            </w:r>
            <w:r w:rsidR="00BB7DC8">
              <w:rPr>
                <w:noProof/>
                <w:webHidden/>
              </w:rPr>
              <w:instrText xml:space="preserve"> PAGEREF _Toc156307818 \h </w:instrText>
            </w:r>
            <w:r w:rsidR="00BB7DC8">
              <w:rPr>
                <w:noProof/>
                <w:webHidden/>
              </w:rPr>
            </w:r>
            <w:r w:rsidR="00BB7DC8">
              <w:rPr>
                <w:noProof/>
                <w:webHidden/>
              </w:rPr>
              <w:fldChar w:fldCharType="separate"/>
            </w:r>
            <w:r w:rsidR="00BB7DC8">
              <w:rPr>
                <w:noProof/>
                <w:webHidden/>
              </w:rPr>
              <w:t>8</w:t>
            </w:r>
            <w:r w:rsidR="00BB7DC8">
              <w:rPr>
                <w:noProof/>
                <w:webHidden/>
              </w:rPr>
              <w:fldChar w:fldCharType="end"/>
            </w:r>
          </w:hyperlink>
        </w:p>
        <w:p w14:paraId="7DF13936" w14:textId="3742F47F" w:rsidR="00BB7DC8" w:rsidRDefault="00E1227A" w:rsidP="001A3B91">
          <w:pPr>
            <w:pStyle w:val="TOC1"/>
            <w:rPr>
              <w:rFonts w:asciiTheme="minorHAnsi" w:hAnsiTheme="minorHAnsi"/>
              <w:noProof/>
              <w:kern w:val="2"/>
              <w:sz w:val="22"/>
              <w:szCs w:val="22"/>
              <w:lang w:eastAsia="en-GB"/>
              <w14:ligatures w14:val="standardContextual"/>
            </w:rPr>
          </w:pPr>
          <w:hyperlink w:anchor="_Toc156307819" w:history="1">
            <w:r w:rsidR="00BB7DC8" w:rsidRPr="00DB06E1">
              <w:rPr>
                <w:rStyle w:val="Hyperlink"/>
                <w:rFonts w:ascii="Calibri" w:eastAsia="MS Mincho" w:hAnsi="Calibri" w:cs="Calibri"/>
                <w:noProof/>
              </w:rPr>
              <w:t>7.</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Training</w:t>
            </w:r>
            <w:r w:rsidR="00BB7DC8">
              <w:rPr>
                <w:noProof/>
                <w:webHidden/>
              </w:rPr>
              <w:tab/>
            </w:r>
            <w:r w:rsidR="00BB7DC8">
              <w:rPr>
                <w:noProof/>
                <w:webHidden/>
              </w:rPr>
              <w:fldChar w:fldCharType="begin"/>
            </w:r>
            <w:r w:rsidR="00BB7DC8">
              <w:rPr>
                <w:noProof/>
                <w:webHidden/>
              </w:rPr>
              <w:instrText xml:space="preserve"> PAGEREF _Toc156307819 \h </w:instrText>
            </w:r>
            <w:r w:rsidR="00BB7DC8">
              <w:rPr>
                <w:noProof/>
                <w:webHidden/>
              </w:rPr>
            </w:r>
            <w:r w:rsidR="00BB7DC8">
              <w:rPr>
                <w:noProof/>
                <w:webHidden/>
              </w:rPr>
              <w:fldChar w:fldCharType="separate"/>
            </w:r>
            <w:r w:rsidR="00BB7DC8">
              <w:rPr>
                <w:noProof/>
                <w:webHidden/>
              </w:rPr>
              <w:t>9</w:t>
            </w:r>
            <w:r w:rsidR="00BB7DC8">
              <w:rPr>
                <w:noProof/>
                <w:webHidden/>
              </w:rPr>
              <w:fldChar w:fldCharType="end"/>
            </w:r>
          </w:hyperlink>
        </w:p>
        <w:p w14:paraId="2A2CC1A8" w14:textId="6E7A1FB9" w:rsidR="00BB7DC8" w:rsidRDefault="00E1227A" w:rsidP="001A3B91">
          <w:pPr>
            <w:pStyle w:val="TOC1"/>
            <w:rPr>
              <w:rFonts w:asciiTheme="minorHAnsi" w:hAnsiTheme="minorHAnsi"/>
              <w:noProof/>
              <w:kern w:val="2"/>
              <w:sz w:val="22"/>
              <w:szCs w:val="22"/>
              <w:lang w:eastAsia="en-GB"/>
              <w14:ligatures w14:val="standardContextual"/>
            </w:rPr>
          </w:pPr>
          <w:hyperlink w:anchor="_Toc156307820" w:history="1">
            <w:r w:rsidR="00BB7DC8" w:rsidRPr="00DB06E1">
              <w:rPr>
                <w:rStyle w:val="Hyperlink"/>
                <w:rFonts w:ascii="Calibri" w:eastAsia="MS Mincho" w:hAnsi="Calibri" w:cs="Calibri"/>
                <w:noProof/>
              </w:rPr>
              <w:t>8.</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Child mental health</w:t>
            </w:r>
            <w:r w:rsidR="00BB7DC8">
              <w:rPr>
                <w:noProof/>
                <w:webHidden/>
              </w:rPr>
              <w:tab/>
            </w:r>
            <w:r w:rsidR="00BB7DC8">
              <w:rPr>
                <w:noProof/>
                <w:webHidden/>
              </w:rPr>
              <w:fldChar w:fldCharType="begin"/>
            </w:r>
            <w:r w:rsidR="00BB7DC8">
              <w:rPr>
                <w:noProof/>
                <w:webHidden/>
              </w:rPr>
              <w:instrText xml:space="preserve"> PAGEREF _Toc156307820 \h </w:instrText>
            </w:r>
            <w:r w:rsidR="00BB7DC8">
              <w:rPr>
                <w:noProof/>
                <w:webHidden/>
              </w:rPr>
            </w:r>
            <w:r w:rsidR="00BB7DC8">
              <w:rPr>
                <w:noProof/>
                <w:webHidden/>
              </w:rPr>
              <w:fldChar w:fldCharType="separate"/>
            </w:r>
            <w:r w:rsidR="00BB7DC8">
              <w:rPr>
                <w:noProof/>
                <w:webHidden/>
              </w:rPr>
              <w:t>9</w:t>
            </w:r>
            <w:r w:rsidR="00BB7DC8">
              <w:rPr>
                <w:noProof/>
                <w:webHidden/>
              </w:rPr>
              <w:fldChar w:fldCharType="end"/>
            </w:r>
          </w:hyperlink>
        </w:p>
        <w:p w14:paraId="120E1962" w14:textId="6F8AE79D" w:rsidR="00BB7DC8" w:rsidRDefault="00E1227A" w:rsidP="001A3B91">
          <w:pPr>
            <w:pStyle w:val="TOC1"/>
            <w:rPr>
              <w:rFonts w:asciiTheme="minorHAnsi" w:hAnsiTheme="minorHAnsi"/>
              <w:noProof/>
              <w:kern w:val="2"/>
              <w:sz w:val="22"/>
              <w:szCs w:val="22"/>
              <w:lang w:eastAsia="en-GB"/>
              <w14:ligatures w14:val="standardContextual"/>
            </w:rPr>
          </w:pPr>
          <w:hyperlink w:anchor="_Toc156307821" w:history="1">
            <w:r w:rsidR="00BB7DC8" w:rsidRPr="00DB06E1">
              <w:rPr>
                <w:rStyle w:val="Hyperlink"/>
                <w:rFonts w:ascii="Calibri" w:eastAsia="MS Mincho" w:hAnsi="Calibri" w:cs="Calibri"/>
                <w:noProof/>
              </w:rPr>
              <w:t>9.</w:t>
            </w:r>
            <w:r w:rsidR="00BB7DC8">
              <w:rPr>
                <w:rFonts w:asciiTheme="minorHAnsi" w:hAnsiTheme="minorHAnsi"/>
                <w:noProof/>
                <w:kern w:val="2"/>
                <w:sz w:val="22"/>
                <w:szCs w:val="22"/>
                <w:lang w:eastAsia="en-GB"/>
                <w14:ligatures w14:val="standardContextual"/>
              </w:rPr>
              <w:tab/>
            </w:r>
            <w:r w:rsidR="00AE1B98">
              <w:rPr>
                <w:rStyle w:val="Hyperlink"/>
                <w:rFonts w:ascii="Calibri" w:eastAsia="MS Mincho" w:hAnsi="Calibri" w:cs="Calibri"/>
                <w:noProof/>
              </w:rPr>
              <w:t>Suspension and permanent exclusion</w:t>
            </w:r>
            <w:r w:rsidR="00BB7DC8">
              <w:rPr>
                <w:noProof/>
                <w:webHidden/>
              </w:rPr>
              <w:tab/>
            </w:r>
            <w:r w:rsidR="00BB7DC8">
              <w:rPr>
                <w:noProof/>
                <w:webHidden/>
              </w:rPr>
              <w:fldChar w:fldCharType="begin"/>
            </w:r>
            <w:r w:rsidR="00BB7DC8">
              <w:rPr>
                <w:noProof/>
                <w:webHidden/>
              </w:rPr>
              <w:instrText xml:space="preserve"> PAGEREF _Toc156307821 \h </w:instrText>
            </w:r>
            <w:r w:rsidR="00BB7DC8">
              <w:rPr>
                <w:noProof/>
                <w:webHidden/>
              </w:rPr>
            </w:r>
            <w:r w:rsidR="00BB7DC8">
              <w:rPr>
                <w:noProof/>
                <w:webHidden/>
              </w:rPr>
              <w:fldChar w:fldCharType="separate"/>
            </w:r>
            <w:r w:rsidR="00BB7DC8">
              <w:rPr>
                <w:noProof/>
                <w:webHidden/>
              </w:rPr>
              <w:t>9</w:t>
            </w:r>
            <w:r w:rsidR="00BB7DC8">
              <w:rPr>
                <w:noProof/>
                <w:webHidden/>
              </w:rPr>
              <w:fldChar w:fldCharType="end"/>
            </w:r>
          </w:hyperlink>
        </w:p>
        <w:p w14:paraId="41F085CA" w14:textId="44A1B3C6" w:rsidR="00BB7DC8" w:rsidRDefault="00E1227A" w:rsidP="001A3B91">
          <w:pPr>
            <w:pStyle w:val="TOC1"/>
            <w:rPr>
              <w:rFonts w:asciiTheme="minorHAnsi" w:hAnsiTheme="minorHAnsi"/>
              <w:noProof/>
              <w:kern w:val="2"/>
              <w:sz w:val="22"/>
              <w:szCs w:val="22"/>
              <w:lang w:eastAsia="en-GB"/>
              <w14:ligatures w14:val="standardContextual"/>
            </w:rPr>
          </w:pPr>
          <w:hyperlink w:anchor="_Toc156307822" w:history="1">
            <w:r w:rsidR="00BB7DC8" w:rsidRPr="00DB06E1">
              <w:rPr>
                <w:rStyle w:val="Hyperlink"/>
                <w:rFonts w:ascii="Calibri" w:eastAsia="MS Mincho" w:hAnsi="Calibri" w:cs="Calibri"/>
                <w:noProof/>
              </w:rPr>
              <w:t>10.</w:t>
            </w:r>
            <w:r w:rsidR="00BB7DC8">
              <w:rPr>
                <w:rFonts w:asciiTheme="minorHAnsi" w:hAnsiTheme="minorHAnsi"/>
                <w:noProof/>
                <w:kern w:val="2"/>
                <w:sz w:val="22"/>
                <w:szCs w:val="22"/>
                <w:lang w:eastAsia="en-GB"/>
                <w14:ligatures w14:val="standardContextual"/>
              </w:rPr>
              <w:tab/>
            </w:r>
            <w:r w:rsidR="00CE47C1">
              <w:rPr>
                <w:rStyle w:val="Hyperlink"/>
                <w:rFonts w:ascii="Calibri" w:eastAsia="MS Mincho" w:hAnsi="Calibri" w:cs="Calibri"/>
                <w:noProof/>
              </w:rPr>
              <w:t>Children</w:t>
            </w:r>
            <w:r w:rsidR="00BB7DC8" w:rsidRPr="00DB06E1">
              <w:rPr>
                <w:rStyle w:val="Hyperlink"/>
                <w:rFonts w:ascii="Calibri" w:eastAsia="MS Mincho" w:hAnsi="Calibri" w:cs="Calibri"/>
                <w:noProof/>
              </w:rPr>
              <w:t xml:space="preserve"> with SEND</w:t>
            </w:r>
            <w:r w:rsidR="00BB7DC8">
              <w:rPr>
                <w:noProof/>
                <w:webHidden/>
              </w:rPr>
              <w:tab/>
            </w:r>
            <w:r w:rsidR="00BB7DC8">
              <w:rPr>
                <w:noProof/>
                <w:webHidden/>
              </w:rPr>
              <w:fldChar w:fldCharType="begin"/>
            </w:r>
            <w:r w:rsidR="00BB7DC8">
              <w:rPr>
                <w:noProof/>
                <w:webHidden/>
              </w:rPr>
              <w:instrText xml:space="preserve"> PAGEREF _Toc156307822 \h </w:instrText>
            </w:r>
            <w:r w:rsidR="00BB7DC8">
              <w:rPr>
                <w:noProof/>
                <w:webHidden/>
              </w:rPr>
            </w:r>
            <w:r w:rsidR="00BB7DC8">
              <w:rPr>
                <w:noProof/>
                <w:webHidden/>
              </w:rPr>
              <w:fldChar w:fldCharType="separate"/>
            </w:r>
            <w:r w:rsidR="00BB7DC8">
              <w:rPr>
                <w:noProof/>
                <w:webHidden/>
              </w:rPr>
              <w:t>10</w:t>
            </w:r>
            <w:r w:rsidR="00BB7DC8">
              <w:rPr>
                <w:noProof/>
                <w:webHidden/>
              </w:rPr>
              <w:fldChar w:fldCharType="end"/>
            </w:r>
          </w:hyperlink>
        </w:p>
        <w:p w14:paraId="43497145" w14:textId="34037631" w:rsidR="00BB7DC8" w:rsidRDefault="00E1227A" w:rsidP="001A3B91">
          <w:pPr>
            <w:pStyle w:val="TOC1"/>
            <w:rPr>
              <w:rFonts w:asciiTheme="minorHAnsi" w:hAnsiTheme="minorHAnsi"/>
              <w:noProof/>
              <w:kern w:val="2"/>
              <w:sz w:val="22"/>
              <w:szCs w:val="22"/>
              <w:lang w:eastAsia="en-GB"/>
              <w14:ligatures w14:val="standardContextual"/>
            </w:rPr>
          </w:pPr>
          <w:hyperlink w:anchor="_Toc156307823" w:history="1">
            <w:r w:rsidR="00BB7DC8" w:rsidRPr="00DB06E1">
              <w:rPr>
                <w:rStyle w:val="Hyperlink"/>
                <w:rFonts w:ascii="Calibri" w:eastAsia="MS Mincho" w:hAnsi="Calibri" w:cs="Calibri"/>
                <w:noProof/>
              </w:rPr>
              <w:t>11.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Information sharing</w:t>
            </w:r>
            <w:r w:rsidR="00BB7DC8">
              <w:rPr>
                <w:noProof/>
                <w:webHidden/>
              </w:rPr>
              <w:tab/>
            </w:r>
            <w:r w:rsidR="00BB7DC8">
              <w:rPr>
                <w:noProof/>
                <w:webHidden/>
              </w:rPr>
              <w:fldChar w:fldCharType="begin"/>
            </w:r>
            <w:r w:rsidR="00BB7DC8">
              <w:rPr>
                <w:noProof/>
                <w:webHidden/>
              </w:rPr>
              <w:instrText xml:space="preserve"> PAGEREF _Toc156307823 \h </w:instrText>
            </w:r>
            <w:r w:rsidR="00BB7DC8">
              <w:rPr>
                <w:noProof/>
                <w:webHidden/>
              </w:rPr>
            </w:r>
            <w:r w:rsidR="00BB7DC8">
              <w:rPr>
                <w:noProof/>
                <w:webHidden/>
              </w:rPr>
              <w:fldChar w:fldCharType="separate"/>
            </w:r>
            <w:r w:rsidR="00BB7DC8">
              <w:rPr>
                <w:noProof/>
                <w:webHidden/>
              </w:rPr>
              <w:t>10</w:t>
            </w:r>
            <w:r w:rsidR="00BB7DC8">
              <w:rPr>
                <w:noProof/>
                <w:webHidden/>
              </w:rPr>
              <w:fldChar w:fldCharType="end"/>
            </w:r>
          </w:hyperlink>
        </w:p>
        <w:p w14:paraId="1AF3A3A9" w14:textId="738B4A91" w:rsidR="00D761BE" w:rsidRPr="00586E37" w:rsidRDefault="00F2632A" w:rsidP="001A3B91">
          <w:pPr>
            <w:pStyle w:val="TOC1"/>
          </w:pPr>
          <w:r w:rsidRPr="00586E37">
            <w:rPr>
              <w:bCs/>
              <w:noProof/>
            </w:rPr>
            <w:fldChar w:fldCharType="end"/>
          </w:r>
        </w:p>
      </w:sdtContent>
    </w:sdt>
    <w:p w14:paraId="0FDA3F99" w14:textId="77777777" w:rsidR="00D761BE" w:rsidRPr="00586E37" w:rsidRDefault="00D761BE">
      <w:pPr>
        <w:rPr>
          <w:rFonts w:ascii="Calibri" w:eastAsia="MS Mincho" w:hAnsi="Calibri" w:cs="Calibri"/>
          <w:color w:val="00AFF0"/>
          <w:sz w:val="40"/>
          <w:szCs w:val="40"/>
        </w:rPr>
      </w:pPr>
      <w:r w:rsidRPr="00586E37">
        <w:rPr>
          <w:rFonts w:ascii="Calibri" w:eastAsia="MS Mincho" w:hAnsi="Calibri" w:cs="Calibri"/>
          <w:color w:val="00AFF0"/>
          <w:sz w:val="40"/>
          <w:szCs w:val="40"/>
        </w:rPr>
        <w:br w:type="page"/>
      </w:r>
    </w:p>
    <w:p w14:paraId="5994EF9F" w14:textId="77777777"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0" w:name="_Toc11751110"/>
      <w:bookmarkStart w:id="1" w:name="_Toc156307804"/>
      <w:r w:rsidRPr="00981DB3">
        <w:rPr>
          <w:rFonts w:ascii="Calibri" w:eastAsia="MS Mincho" w:hAnsi="Calibri" w:cs="Calibri"/>
          <w:sz w:val="36"/>
          <w:szCs w:val="36"/>
        </w:rPr>
        <w:lastRenderedPageBreak/>
        <w:t>Statement of Intent</w:t>
      </w:r>
      <w:bookmarkEnd w:id="0"/>
      <w:bookmarkEnd w:id="1"/>
    </w:p>
    <w:p w14:paraId="33B110C9" w14:textId="44C2621C" w:rsidR="001D702B" w:rsidRPr="001D702B"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Educational achievement and subsequent life chances for looked after and previously CLA are of real concern. Children who are looked after </w:t>
      </w:r>
      <w:proofErr w:type="gramStart"/>
      <w:r w:rsidRPr="00586E37">
        <w:rPr>
          <w:rFonts w:ascii="Calibri" w:hAnsi="Calibri" w:cs="Calibri"/>
        </w:rPr>
        <w:t>require</w:t>
      </w:r>
      <w:proofErr w:type="gramEnd"/>
      <w:r w:rsidRPr="00586E37">
        <w:rPr>
          <w:rFonts w:ascii="Calibri" w:hAnsi="Calibri" w:cs="Calibri"/>
        </w:rPr>
        <w:t xml:space="preserve"> special treatment and additional attention in order to improve their situation.</w:t>
      </w:r>
    </w:p>
    <w:p w14:paraId="0910B160" w14:textId="23815B3F" w:rsidR="005F2BF2" w:rsidRPr="00586E37" w:rsidRDefault="00E1227A" w:rsidP="001A6990">
      <w:pPr>
        <w:pStyle w:val="OATbodystyle"/>
        <w:numPr>
          <w:ilvl w:val="1"/>
          <w:numId w:val="7"/>
        </w:numPr>
        <w:tabs>
          <w:tab w:val="clear" w:pos="284"/>
          <w:tab w:val="left" w:pos="709"/>
        </w:tabs>
        <w:ind w:left="709" w:hanging="709"/>
        <w:rPr>
          <w:rFonts w:ascii="Calibri" w:hAnsi="Calibri" w:cs="Calibri"/>
        </w:rPr>
      </w:pPr>
      <w:r>
        <w:rPr>
          <w:rFonts w:ascii="Calibri" w:hAnsi="Calibri" w:cs="Calibri"/>
        </w:rPr>
        <w:t xml:space="preserve">Tenbury High Ormiston </w:t>
      </w:r>
      <w:proofErr w:type="spellStart"/>
      <w:r>
        <w:rPr>
          <w:rFonts w:ascii="Calibri" w:hAnsi="Calibri" w:cs="Calibri"/>
        </w:rPr>
        <w:t>Acacdemy</w:t>
      </w:r>
      <w:proofErr w:type="spellEnd"/>
      <w:r>
        <w:rPr>
          <w:rFonts w:ascii="Calibri" w:hAnsi="Calibri" w:cs="Calibri"/>
        </w:rPr>
        <w:t xml:space="preserve"> </w:t>
      </w:r>
      <w:proofErr w:type="spellStart"/>
      <w:r w:rsidR="005F2BF2" w:rsidRPr="00586E37">
        <w:rPr>
          <w:rFonts w:ascii="Calibri" w:hAnsi="Calibri" w:cs="Calibri"/>
        </w:rPr>
        <w:t>endeavours</w:t>
      </w:r>
      <w:proofErr w:type="spellEnd"/>
      <w:r w:rsidR="005F2BF2" w:rsidRPr="00586E37">
        <w:rPr>
          <w:rFonts w:ascii="Calibri" w:hAnsi="Calibri" w:cs="Calibri"/>
        </w:rPr>
        <w:t xml:space="preserve"> to provide positive experiences and offer stability, safety, and individual care and attention, for all our </w:t>
      </w:r>
      <w:r w:rsidR="00CE47C1">
        <w:rPr>
          <w:rFonts w:ascii="Calibri" w:hAnsi="Calibri" w:cs="Calibri"/>
        </w:rPr>
        <w:t>children.</w:t>
      </w:r>
    </w:p>
    <w:p w14:paraId="6071539D"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With this in mind, we aim to:</w:t>
      </w:r>
    </w:p>
    <w:p w14:paraId="31982380" w14:textId="5D9C443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Encourage children to reach their potential and to make good progress in relation to their</w:t>
      </w:r>
      <w:r w:rsidR="00ED2278" w:rsidRPr="00586E37">
        <w:rPr>
          <w:rFonts w:ascii="Calibri" w:hAnsi="Calibri" w:cs="Calibri"/>
        </w:rPr>
        <w:t xml:space="preserve"> </w:t>
      </w:r>
      <w:r w:rsidRPr="00586E37">
        <w:rPr>
          <w:rFonts w:ascii="Calibri" w:hAnsi="Calibri" w:cs="Calibri"/>
        </w:rPr>
        <w:t xml:space="preserve">professional, </w:t>
      </w:r>
      <w:r w:rsidR="00B227EC" w:rsidRPr="00586E37">
        <w:rPr>
          <w:rFonts w:ascii="Calibri" w:hAnsi="Calibri" w:cs="Calibri"/>
        </w:rPr>
        <w:t>social,</w:t>
      </w:r>
      <w:r w:rsidRPr="00586E37">
        <w:rPr>
          <w:rFonts w:ascii="Calibri" w:hAnsi="Calibri" w:cs="Calibri"/>
        </w:rPr>
        <w:t xml:space="preserve"> and emotional development.</w:t>
      </w:r>
    </w:p>
    <w:p w14:paraId="3496B1D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Ensure that children enjoy high quality teaching and a curriculum which meets their needs and the requirements of legislation.</w:t>
      </w:r>
    </w:p>
    <w:p w14:paraId="1431D58F" w14:textId="20148C3D"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Plan support for CLA realistically and using the academy’s resources efficiently </w:t>
      </w:r>
      <w:r w:rsidR="00575C37" w:rsidRPr="00586E37">
        <w:rPr>
          <w:rFonts w:ascii="Calibri" w:hAnsi="Calibri" w:cs="Calibri"/>
        </w:rPr>
        <w:t>to</w:t>
      </w:r>
      <w:r w:rsidRPr="00586E37">
        <w:rPr>
          <w:rFonts w:ascii="Calibri" w:hAnsi="Calibri" w:cs="Calibri"/>
        </w:rPr>
        <w:t xml:space="preserve"> ensure the academy meets their needs.</w:t>
      </w:r>
    </w:p>
    <w:p w14:paraId="56DA8EDD"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Promote a positive culture in all aspects of school life.</w:t>
      </w:r>
    </w:p>
    <w:p w14:paraId="7B58D1B5" w14:textId="5E975498" w:rsidR="000A1D6D" w:rsidRPr="000A1D6D"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Help </w:t>
      </w:r>
      <w:r w:rsidR="00CE47C1">
        <w:rPr>
          <w:rFonts w:ascii="Calibri" w:hAnsi="Calibri" w:cs="Calibri"/>
        </w:rPr>
        <w:t xml:space="preserve">children </w:t>
      </w:r>
      <w:r w:rsidRPr="00586E37">
        <w:rPr>
          <w:rFonts w:ascii="Calibri" w:hAnsi="Calibri" w:cs="Calibri"/>
        </w:rPr>
        <w:t xml:space="preserve">develop their cultural, </w:t>
      </w:r>
      <w:r w:rsidR="00397CDE" w:rsidRPr="00586E37">
        <w:rPr>
          <w:rFonts w:ascii="Calibri" w:hAnsi="Calibri" w:cs="Calibri"/>
        </w:rPr>
        <w:t>moral,</w:t>
      </w:r>
      <w:r w:rsidRPr="00586E37">
        <w:rPr>
          <w:rFonts w:ascii="Calibri" w:hAnsi="Calibri" w:cs="Calibri"/>
        </w:rPr>
        <w:t xml:space="preserve"> and social understanding.</w:t>
      </w:r>
    </w:p>
    <w:p w14:paraId="7DA9F163" w14:textId="40F50B27"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2" w:name="_Toc11751111"/>
      <w:bookmarkStart w:id="3" w:name="_Toc156307805"/>
      <w:r w:rsidRPr="00981DB3">
        <w:rPr>
          <w:rFonts w:ascii="Calibri" w:eastAsia="MS Mincho" w:hAnsi="Calibri" w:cs="Calibri"/>
          <w:sz w:val="36"/>
          <w:szCs w:val="36"/>
        </w:rPr>
        <w:t>Legal framework</w:t>
      </w:r>
      <w:bookmarkEnd w:id="2"/>
      <w:bookmarkEnd w:id="3"/>
    </w:p>
    <w:p w14:paraId="7B9E4BF0"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This policy has due regard to legislation and statutory guidance, including, but not limited to, the following:</w:t>
      </w:r>
    </w:p>
    <w:p w14:paraId="02D42277" w14:textId="4C3CAA84"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Keeping Children Safe in Education 202</w:t>
      </w:r>
      <w:r w:rsidR="00F61B17" w:rsidRPr="00586E37">
        <w:rPr>
          <w:rFonts w:ascii="Calibri" w:hAnsi="Calibri" w:cs="Calibri"/>
        </w:rPr>
        <w:t>3</w:t>
      </w:r>
    </w:p>
    <w:p w14:paraId="1F3ACE7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Act 1989</w:t>
      </w:r>
    </w:p>
    <w:p w14:paraId="2E0FEE5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Care Planning, Placement and Case Review (England) Regulations 2010</w:t>
      </w:r>
    </w:p>
    <w:p w14:paraId="34379683"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(Leaving Care) Act 2000</w:t>
      </w:r>
    </w:p>
    <w:p w14:paraId="5395F2AF"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and Young Persons Act 2008</w:t>
      </w:r>
    </w:p>
    <w:p w14:paraId="3A8C0E46"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and Families Act 2014</w:t>
      </w:r>
    </w:p>
    <w:p w14:paraId="2A0C601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and Social Work Act 2017</w:t>
      </w:r>
    </w:p>
    <w:p w14:paraId="4819E407" w14:textId="77777777" w:rsidR="00894F53" w:rsidRDefault="005F2BF2" w:rsidP="00894F53">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DfE (2018) ‘Promoting the education of looked-after children and previously looked-after children’  </w:t>
      </w:r>
    </w:p>
    <w:p w14:paraId="595F8279" w14:textId="0A99C4A7" w:rsidR="0035324A" w:rsidRPr="00894F53" w:rsidRDefault="005F2BF2" w:rsidP="00894F53">
      <w:pPr>
        <w:pStyle w:val="OATbodystyle"/>
        <w:numPr>
          <w:ilvl w:val="2"/>
          <w:numId w:val="7"/>
        </w:numPr>
        <w:tabs>
          <w:tab w:val="clear" w:pos="284"/>
          <w:tab w:val="left" w:pos="709"/>
        </w:tabs>
        <w:ind w:left="709" w:hanging="709"/>
        <w:rPr>
          <w:rFonts w:ascii="Calibri" w:hAnsi="Calibri" w:cs="Calibri"/>
        </w:rPr>
      </w:pPr>
      <w:r w:rsidRPr="00894F53">
        <w:rPr>
          <w:rFonts w:ascii="Calibri" w:hAnsi="Calibri" w:cs="Calibri"/>
        </w:rPr>
        <w:t>DfE (20</w:t>
      </w:r>
      <w:r w:rsidR="0035324A" w:rsidRPr="00894F53">
        <w:rPr>
          <w:rFonts w:ascii="Calibri" w:hAnsi="Calibri" w:cs="Calibri"/>
        </w:rPr>
        <w:t>23</w:t>
      </w:r>
      <w:r w:rsidRPr="00894F53">
        <w:rPr>
          <w:rFonts w:ascii="Calibri" w:hAnsi="Calibri" w:cs="Calibri"/>
        </w:rPr>
        <w:t xml:space="preserve">) </w:t>
      </w:r>
      <w:r w:rsidR="009F51B8" w:rsidRPr="00894F53">
        <w:rPr>
          <w:rFonts w:ascii="Calibri" w:hAnsi="Calibri" w:cs="Calibri"/>
        </w:rPr>
        <w:t>‘</w:t>
      </w:r>
      <w:r w:rsidR="0035324A" w:rsidRPr="00894F53">
        <w:rPr>
          <w:rFonts w:ascii="Calibri" w:hAnsi="Calibri" w:cs="Calibri"/>
        </w:rPr>
        <w:t xml:space="preserve">Suspension and </w:t>
      </w:r>
      <w:r w:rsidR="006A3D90" w:rsidRPr="00894F53">
        <w:rPr>
          <w:rFonts w:ascii="Calibri" w:hAnsi="Calibri" w:cs="Calibri"/>
        </w:rPr>
        <w:t>P</w:t>
      </w:r>
      <w:r w:rsidR="0035324A" w:rsidRPr="00894F53">
        <w:rPr>
          <w:rFonts w:ascii="Calibri" w:hAnsi="Calibri" w:cs="Calibri"/>
        </w:rPr>
        <w:t xml:space="preserve">ermanent </w:t>
      </w:r>
      <w:r w:rsidR="006A3D90" w:rsidRPr="00894F53">
        <w:rPr>
          <w:rFonts w:ascii="Calibri" w:hAnsi="Calibri" w:cs="Calibri"/>
        </w:rPr>
        <w:t>E</w:t>
      </w:r>
      <w:r w:rsidR="0035324A" w:rsidRPr="00894F53">
        <w:rPr>
          <w:rFonts w:ascii="Calibri" w:hAnsi="Calibri" w:cs="Calibri"/>
        </w:rPr>
        <w:t xml:space="preserve">xclusions from maintained schools, academies and pupil referral units in England, including pupil movement’ </w:t>
      </w:r>
    </w:p>
    <w:p w14:paraId="65312242" w14:textId="30236828" w:rsidR="005F2BF2" w:rsidRPr="0035324A" w:rsidRDefault="005F2BF2" w:rsidP="00252F34">
      <w:pPr>
        <w:pStyle w:val="OATbodystyle"/>
        <w:numPr>
          <w:ilvl w:val="1"/>
          <w:numId w:val="7"/>
        </w:numPr>
        <w:tabs>
          <w:tab w:val="clear" w:pos="284"/>
          <w:tab w:val="left" w:pos="709"/>
        </w:tabs>
        <w:ind w:left="709" w:hanging="709"/>
        <w:rPr>
          <w:rFonts w:ascii="Calibri" w:hAnsi="Calibri" w:cs="Calibri"/>
        </w:rPr>
      </w:pPr>
      <w:r w:rsidRPr="0035324A">
        <w:rPr>
          <w:rFonts w:ascii="Calibri" w:hAnsi="Calibri" w:cs="Calibri"/>
        </w:rPr>
        <w:lastRenderedPageBreak/>
        <w:t>This policy operates in conjunction with the following academy policies and documents:</w:t>
      </w:r>
    </w:p>
    <w:p w14:paraId="28FC3617" w14:textId="60EDDD85"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Admissions </w:t>
      </w:r>
      <w:r w:rsidR="009404AC" w:rsidRPr="00586E37">
        <w:rPr>
          <w:rFonts w:ascii="Calibri" w:hAnsi="Calibri" w:cs="Calibri"/>
        </w:rPr>
        <w:t>p</w:t>
      </w:r>
      <w:r w:rsidRPr="00586E37">
        <w:rPr>
          <w:rFonts w:ascii="Calibri" w:hAnsi="Calibri" w:cs="Calibri"/>
        </w:rPr>
        <w:t>olicy</w:t>
      </w:r>
    </w:p>
    <w:p w14:paraId="6EB3CA59" w14:textId="530B5CB9" w:rsidR="005F2BF2" w:rsidRPr="00586E37" w:rsidRDefault="007F656D"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 xml:space="preserve">Anti-bullying policy </w:t>
      </w:r>
    </w:p>
    <w:p w14:paraId="0266A8CE" w14:textId="799BCEA3" w:rsidR="005F2BF2" w:rsidRPr="00586E37" w:rsidRDefault="008A1185"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 xml:space="preserve">Behaviour policy </w:t>
      </w:r>
    </w:p>
    <w:p w14:paraId="37668CAD" w14:textId="69533973" w:rsidR="005F2BF2" w:rsidRPr="00586E37" w:rsidRDefault="008A1185"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Child protection and safeguarding policy</w:t>
      </w:r>
    </w:p>
    <w:p w14:paraId="742F9845" w14:textId="4405B237" w:rsidR="005F2BF2" w:rsidRPr="00586E37" w:rsidRDefault="008A1185"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 xml:space="preserve">Equality and </w:t>
      </w:r>
      <w:r w:rsidR="006A3D90">
        <w:rPr>
          <w:rFonts w:ascii="Calibri" w:hAnsi="Calibri" w:cs="Calibri"/>
        </w:rPr>
        <w:t>diversity policy</w:t>
      </w:r>
    </w:p>
    <w:p w14:paraId="60F19496" w14:textId="67EB8A0D"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Special </w:t>
      </w:r>
      <w:r w:rsidR="009404AC" w:rsidRPr="00586E37">
        <w:rPr>
          <w:rFonts w:ascii="Calibri" w:hAnsi="Calibri" w:cs="Calibri"/>
        </w:rPr>
        <w:t>e</w:t>
      </w:r>
      <w:r w:rsidRPr="00586E37">
        <w:rPr>
          <w:rFonts w:ascii="Calibri" w:hAnsi="Calibri" w:cs="Calibri"/>
        </w:rPr>
        <w:t xml:space="preserve">ducational </w:t>
      </w:r>
      <w:r w:rsidR="009404AC" w:rsidRPr="00586E37">
        <w:rPr>
          <w:rFonts w:ascii="Calibri" w:hAnsi="Calibri" w:cs="Calibri"/>
        </w:rPr>
        <w:t>n</w:t>
      </w:r>
      <w:r w:rsidRPr="00586E37">
        <w:rPr>
          <w:rFonts w:ascii="Calibri" w:hAnsi="Calibri" w:cs="Calibri"/>
        </w:rPr>
        <w:t xml:space="preserve">eeds and </w:t>
      </w:r>
      <w:r w:rsidR="009404AC" w:rsidRPr="00586E37">
        <w:rPr>
          <w:rFonts w:ascii="Calibri" w:hAnsi="Calibri" w:cs="Calibri"/>
        </w:rPr>
        <w:t>d</w:t>
      </w:r>
      <w:r w:rsidRPr="00586E37">
        <w:rPr>
          <w:rFonts w:ascii="Calibri" w:hAnsi="Calibri" w:cs="Calibri"/>
        </w:rPr>
        <w:t xml:space="preserve">isabilities (SEND) </w:t>
      </w:r>
      <w:r w:rsidR="00894F53">
        <w:rPr>
          <w:rFonts w:ascii="Calibri" w:hAnsi="Calibri" w:cs="Calibri"/>
        </w:rPr>
        <w:t>p</w:t>
      </w:r>
      <w:r w:rsidRPr="00586E37">
        <w:rPr>
          <w:rFonts w:ascii="Calibri" w:hAnsi="Calibri" w:cs="Calibri"/>
        </w:rPr>
        <w:t>olicy</w:t>
      </w:r>
    </w:p>
    <w:p w14:paraId="1D4C1908" w14:textId="0DCD42D0"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4" w:name="_Toc11751112"/>
      <w:bookmarkStart w:id="5" w:name="_Toc156307806"/>
      <w:r w:rsidRPr="00981DB3">
        <w:rPr>
          <w:rFonts w:ascii="Calibri" w:eastAsia="MS Mincho" w:hAnsi="Calibri" w:cs="Calibri"/>
          <w:sz w:val="36"/>
          <w:szCs w:val="36"/>
        </w:rPr>
        <w:t>Definitions</w:t>
      </w:r>
      <w:bookmarkEnd w:id="4"/>
      <w:bookmarkEnd w:id="5"/>
    </w:p>
    <w:p w14:paraId="0B690221" w14:textId="7777777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6" w:name="_Toc11751113"/>
      <w:bookmarkStart w:id="7" w:name="_Toc156307807"/>
      <w:r w:rsidRPr="00A403F9">
        <w:rPr>
          <w:rFonts w:ascii="Calibri" w:hAnsi="Calibri" w:cs="Calibri"/>
          <w:sz w:val="28"/>
          <w:szCs w:val="28"/>
        </w:rPr>
        <w:t>CLA are defined as:</w:t>
      </w:r>
      <w:bookmarkEnd w:id="6"/>
      <w:bookmarkEnd w:id="7"/>
    </w:p>
    <w:p w14:paraId="568364A2"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or young people who are the subject of a Care Order or Interim Care Order under the Children Act 1989.</w:t>
      </w:r>
    </w:p>
    <w:p w14:paraId="09B880FC"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who are placed in foster care, children’s residential homes, with relatives or friends, in semi-independent or supported independent accommodation. </w:t>
      </w:r>
    </w:p>
    <w:p w14:paraId="0638E6C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subject to a Care or Interim Care Order whilst placed with a parent, as the LA has parental responsibility. </w:t>
      </w:r>
    </w:p>
    <w:p w14:paraId="6A729538" w14:textId="03AA7C00" w:rsidR="00DE1271" w:rsidRPr="006345EE" w:rsidRDefault="005F2BF2" w:rsidP="00DE127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who are not subject to an </w:t>
      </w:r>
      <w:r w:rsidR="00F61B17" w:rsidRPr="00586E37">
        <w:rPr>
          <w:rFonts w:ascii="Calibri" w:hAnsi="Calibri" w:cs="Calibri"/>
        </w:rPr>
        <w:t>order but</w:t>
      </w:r>
      <w:r w:rsidRPr="00586E37">
        <w:rPr>
          <w:rFonts w:ascii="Calibri" w:hAnsi="Calibri" w:cs="Calibri"/>
        </w:rPr>
        <w:t xml:space="preserve"> are accommodated by the LA under an agreement with their parents.</w:t>
      </w:r>
    </w:p>
    <w:p w14:paraId="38B82C50" w14:textId="65A8366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8" w:name="_Toc11751114"/>
      <w:bookmarkStart w:id="9" w:name="_Toc156307808"/>
      <w:r w:rsidRPr="00A403F9">
        <w:rPr>
          <w:rFonts w:ascii="Calibri" w:hAnsi="Calibri" w:cs="Calibri"/>
          <w:sz w:val="28"/>
          <w:szCs w:val="28"/>
        </w:rPr>
        <w:t>Previously-CLA are defined as:</w:t>
      </w:r>
      <w:bookmarkEnd w:id="8"/>
      <w:bookmarkEnd w:id="9"/>
    </w:p>
    <w:p w14:paraId="0C88C2B8" w14:textId="6C5B58D5"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no longer looked after by an LA in England and Wales because they are the subject of an adoption, special </w:t>
      </w:r>
      <w:r w:rsidR="00B227EC" w:rsidRPr="00586E37">
        <w:rPr>
          <w:rFonts w:ascii="Calibri" w:hAnsi="Calibri" w:cs="Calibri"/>
        </w:rPr>
        <w:t>guardianship,</w:t>
      </w:r>
      <w:r w:rsidRPr="00586E37">
        <w:rPr>
          <w:rFonts w:ascii="Calibri" w:hAnsi="Calibri" w:cs="Calibri"/>
        </w:rPr>
        <w:t xml:space="preserve"> or child arrangements order.</w:t>
      </w:r>
    </w:p>
    <w:p w14:paraId="75A2D58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who were adopted outside England and Wales from ‘state care’ (care that is provided by a public authority, religious </w:t>
      </w:r>
      <w:proofErr w:type="spellStart"/>
      <w:r w:rsidRPr="00586E37">
        <w:rPr>
          <w:rFonts w:ascii="Calibri" w:hAnsi="Calibri" w:cs="Calibri"/>
        </w:rPr>
        <w:t>organisation</w:t>
      </w:r>
      <w:proofErr w:type="spellEnd"/>
      <w:r w:rsidRPr="00586E37">
        <w:rPr>
          <w:rFonts w:ascii="Calibri" w:hAnsi="Calibri" w:cs="Calibri"/>
        </w:rPr>
        <w:t xml:space="preserve">, or other </w:t>
      </w:r>
      <w:proofErr w:type="spellStart"/>
      <w:r w:rsidRPr="00586E37">
        <w:rPr>
          <w:rFonts w:ascii="Calibri" w:hAnsi="Calibri" w:cs="Calibri"/>
        </w:rPr>
        <w:t>organisation</w:t>
      </w:r>
      <w:proofErr w:type="spellEnd"/>
      <w:r w:rsidRPr="00586E37">
        <w:rPr>
          <w:rFonts w:ascii="Calibri" w:hAnsi="Calibri" w:cs="Calibri"/>
        </w:rPr>
        <w:t xml:space="preserve"> whose main purpose is to benefit society). </w:t>
      </w:r>
    </w:p>
    <w:p w14:paraId="599F2663" w14:textId="51017BBE"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10" w:name="_Toc11751115"/>
      <w:bookmarkStart w:id="11" w:name="_Toc156307809"/>
      <w:r w:rsidRPr="00981DB3">
        <w:rPr>
          <w:rFonts w:ascii="Calibri" w:eastAsia="MS Mincho" w:hAnsi="Calibri" w:cs="Calibri"/>
          <w:sz w:val="36"/>
          <w:szCs w:val="36"/>
        </w:rPr>
        <w:t>Roles and responsibilities</w:t>
      </w:r>
      <w:bookmarkEnd w:id="10"/>
      <w:bookmarkEnd w:id="11"/>
    </w:p>
    <w:p w14:paraId="49909675" w14:textId="77777777" w:rsidR="005F2BF2" w:rsidRPr="00A34923"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12" w:name="_Toc11751116"/>
      <w:bookmarkStart w:id="13" w:name="_Toc156307810"/>
      <w:r w:rsidRPr="00A403F9">
        <w:rPr>
          <w:rFonts w:ascii="Calibri" w:hAnsi="Calibri" w:cs="Calibri"/>
          <w:sz w:val="28"/>
          <w:szCs w:val="28"/>
        </w:rPr>
        <w:t>The governing body is responsible for:</w:t>
      </w:r>
      <w:bookmarkEnd w:id="12"/>
      <w:bookmarkEnd w:id="13"/>
    </w:p>
    <w:p w14:paraId="4AE8E5F6"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 academy has a coherent policy for CLA and previously-CLA.</w:t>
      </w:r>
    </w:p>
    <w:p w14:paraId="63CAF7F0"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Reviewing the academy’s policies and procedures in conjunction with legislation and statutory guidance.</w:t>
      </w:r>
    </w:p>
    <w:p w14:paraId="7C96AFC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 designated teacher for CLA and previously-CLA has received the appropriate training.</w:t>
      </w:r>
    </w:p>
    <w:p w14:paraId="3BE1DC8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Ensuring CLA and previously-CLA have equal access to all areas of the curriculum and that reasonable adjustments are made, if necessary.</w:t>
      </w:r>
    </w:p>
    <w:p w14:paraId="2C2EE3B1" w14:textId="763BFD1A" w:rsidR="00DE440E"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Reviewing the annual report produced by the designated teacher to evaluate the progress of CLA in the academy.</w:t>
      </w:r>
    </w:p>
    <w:p w14:paraId="07D26F55" w14:textId="34F1DC41" w:rsidR="00DE440E" w:rsidRPr="006345EE" w:rsidRDefault="005F2BF2" w:rsidP="00DE440E">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they receive feedback from the Principal/DT regarding the effectiveness of the policy on an annual basis.</w:t>
      </w:r>
    </w:p>
    <w:p w14:paraId="2129B610" w14:textId="7777777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14" w:name="_Toc11751117"/>
      <w:bookmarkStart w:id="15" w:name="_Toc156307811"/>
      <w:r w:rsidRPr="00A403F9">
        <w:rPr>
          <w:rFonts w:ascii="Calibri" w:hAnsi="Calibri" w:cs="Calibri"/>
          <w:sz w:val="28"/>
          <w:szCs w:val="28"/>
        </w:rPr>
        <w:t>The virtual school head (VSH) is responsible for:</w:t>
      </w:r>
      <w:bookmarkEnd w:id="14"/>
      <w:bookmarkEnd w:id="15"/>
    </w:p>
    <w:p w14:paraId="583A45F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Monitoring the attendance and educational progress of the children their authority looks after.</w:t>
      </w:r>
    </w:p>
    <w:p w14:paraId="4E9B4A3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that arrangements are in place to improve the education and outcomes of the authority’s CLA, including those placed out-of-authority.</w:t>
      </w:r>
    </w:p>
    <w:p w14:paraId="367AAA8C" w14:textId="2765A320"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Building relationships with health, </w:t>
      </w:r>
      <w:r w:rsidR="00B227EC" w:rsidRPr="00586E37">
        <w:rPr>
          <w:rFonts w:ascii="Calibri" w:hAnsi="Calibri" w:cs="Calibri"/>
        </w:rPr>
        <w:t>education,</w:t>
      </w:r>
      <w:r w:rsidRPr="00586E37">
        <w:rPr>
          <w:rFonts w:ascii="Calibri" w:hAnsi="Calibri" w:cs="Calibri"/>
        </w:rPr>
        <w:t xml:space="preserve"> and social care partners, as well as other partners, so they and the designated teachers understand the support available to CLA and previously-CLA children.</w:t>
      </w:r>
    </w:p>
    <w:p w14:paraId="1AED87C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Working with the academy to ensure all CLA in attendance are fully supported in reaching their full potential.</w:t>
      </w:r>
    </w:p>
    <w:p w14:paraId="257F1C70"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Acting as the educational advocate for CLA.</w:t>
      </w:r>
    </w:p>
    <w:p w14:paraId="1872B62D"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Acting as a source of advice and information to help parents of previously-CLA as effectively as possible. </w:t>
      </w:r>
    </w:p>
    <w:p w14:paraId="18F52573" w14:textId="516DE3E7" w:rsidR="00C20048" w:rsidRPr="006345EE" w:rsidRDefault="005F2BF2" w:rsidP="00C20048">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there are effective systems in place to:</w:t>
      </w:r>
    </w:p>
    <w:p w14:paraId="04C6F169" w14:textId="6A329325"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Maintain an up-to-date roll of the CLA who are in school settings, and gather information about their educational placement, </w:t>
      </w:r>
      <w:r w:rsidR="00397CDE" w:rsidRPr="00586E37">
        <w:rPr>
          <w:rFonts w:ascii="Calibri" w:hAnsi="Calibri" w:cs="Calibri"/>
        </w:rPr>
        <w:t>attendance,</w:t>
      </w:r>
      <w:r w:rsidRPr="00586E37">
        <w:rPr>
          <w:rFonts w:ascii="Calibri" w:hAnsi="Calibri" w:cs="Calibri"/>
        </w:rPr>
        <w:t xml:space="preserve"> and progress.</w:t>
      </w:r>
    </w:p>
    <w:p w14:paraId="5F27EA56" w14:textId="2BC6A43D"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Inform the headteacher and designated teacher if they have a </w:t>
      </w:r>
      <w:r w:rsidR="00CE47C1">
        <w:rPr>
          <w:rFonts w:ascii="Calibri" w:hAnsi="Calibri" w:cs="Calibri"/>
        </w:rPr>
        <w:t xml:space="preserve">child </w:t>
      </w:r>
      <w:r w:rsidRPr="00586E37">
        <w:rPr>
          <w:rFonts w:ascii="Calibri" w:hAnsi="Calibri" w:cs="Calibri"/>
        </w:rPr>
        <w:t>on roll who is looked after by the LA.</w:t>
      </w:r>
    </w:p>
    <w:p w14:paraId="1955D0FE" w14:textId="0325BC56"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Ensure social workers, academies, designated teachers, careers and IROs understand their role and responsibilities regarding a </w:t>
      </w:r>
      <w:r w:rsidR="00CE47C1">
        <w:rPr>
          <w:rFonts w:ascii="Calibri" w:hAnsi="Calibri" w:cs="Calibri"/>
        </w:rPr>
        <w:t>child</w:t>
      </w:r>
      <w:r w:rsidRPr="00586E37">
        <w:rPr>
          <w:rFonts w:ascii="Calibri" w:hAnsi="Calibri" w:cs="Calibri"/>
        </w:rPr>
        <w:t>’s PEP.</w:t>
      </w:r>
    </w:p>
    <w:p w14:paraId="0C3F5B65"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Ensure that up-to-date and effective PEPs that focus on educational outcomes are maintained for all CLA.</w:t>
      </w:r>
    </w:p>
    <w:p w14:paraId="75A1F13A"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Avoid delays in providing suitable educational provision.</w:t>
      </w:r>
    </w:p>
    <w:p w14:paraId="60B03F78"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Ensure the education achievement of CLA is seen as a priority by everyone who has responsibilities for promoting their welfare.</w:t>
      </w:r>
    </w:p>
    <w:p w14:paraId="615A6313" w14:textId="68EECEAE" w:rsidR="00E42AE5" w:rsidRPr="006345EE" w:rsidRDefault="005F2BF2" w:rsidP="006345EE">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Report regularly on the attainment, </w:t>
      </w:r>
      <w:r w:rsidR="00B227EC" w:rsidRPr="00586E37">
        <w:rPr>
          <w:rFonts w:ascii="Calibri" w:hAnsi="Calibri" w:cs="Calibri"/>
        </w:rPr>
        <w:t>progress,</w:t>
      </w:r>
      <w:r w:rsidRPr="00586E37">
        <w:rPr>
          <w:rFonts w:ascii="Calibri" w:hAnsi="Calibri" w:cs="Calibri"/>
        </w:rPr>
        <w:t xml:space="preserve"> and school attendance of CLA through the authority’s corporate parenting structures.</w:t>
      </w:r>
      <w:bookmarkStart w:id="16" w:name="_Toc11751118"/>
    </w:p>
    <w:p w14:paraId="2902901B" w14:textId="5BEAC08E" w:rsidR="005F2BF2" w:rsidRPr="00A34923"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17" w:name="_Toc156307812"/>
      <w:r w:rsidRPr="00A403F9">
        <w:rPr>
          <w:rFonts w:ascii="Calibri" w:hAnsi="Calibri" w:cs="Calibri"/>
          <w:sz w:val="28"/>
          <w:szCs w:val="28"/>
        </w:rPr>
        <w:t>The principal is responsible for:</w:t>
      </w:r>
      <w:bookmarkEnd w:id="16"/>
      <w:bookmarkEnd w:id="17"/>
      <w:r w:rsidRPr="00A403F9">
        <w:rPr>
          <w:rFonts w:ascii="Calibri" w:hAnsi="Calibri" w:cs="Calibri"/>
          <w:sz w:val="28"/>
          <w:szCs w:val="28"/>
        </w:rPr>
        <w:t xml:space="preserve"> </w:t>
      </w:r>
    </w:p>
    <w:p w14:paraId="625F15F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Appointing the designated teacher for CLA and previously-CLA.</w:t>
      </w:r>
    </w:p>
    <w:p w14:paraId="74DA09AE" w14:textId="672358D5"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Allowing the designated </w:t>
      </w:r>
      <w:r w:rsidR="00B227EC" w:rsidRPr="00586E37">
        <w:rPr>
          <w:rFonts w:ascii="Calibri" w:hAnsi="Calibri" w:cs="Calibri"/>
        </w:rPr>
        <w:t>teacher,</w:t>
      </w:r>
      <w:r w:rsidRPr="00586E37">
        <w:rPr>
          <w:rFonts w:ascii="Calibri" w:hAnsi="Calibri" w:cs="Calibri"/>
        </w:rPr>
        <w:t xml:space="preserve"> the </w:t>
      </w:r>
      <w:r w:rsidR="006345EE" w:rsidRPr="00586E37">
        <w:rPr>
          <w:rFonts w:ascii="Calibri" w:hAnsi="Calibri" w:cs="Calibri"/>
        </w:rPr>
        <w:t>time,</w:t>
      </w:r>
      <w:r w:rsidRPr="00586E37">
        <w:rPr>
          <w:rFonts w:ascii="Calibri" w:hAnsi="Calibri" w:cs="Calibri"/>
        </w:rPr>
        <w:t xml:space="preserve"> and facilities to succeed in carrying out their duties.</w:t>
      </w:r>
    </w:p>
    <w:p w14:paraId="38648549" w14:textId="1FBB874A" w:rsidR="006F2353" w:rsidRPr="006345EE" w:rsidRDefault="005F2BF2" w:rsidP="006F2353">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Overseeing this policy and monitoring its implementation, feeding back to the governing body annually on the following:</w:t>
      </w:r>
    </w:p>
    <w:p w14:paraId="30AC7239"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lastRenderedPageBreak/>
        <w:t>The number of CLA and previously-CLA in the academy</w:t>
      </w:r>
    </w:p>
    <w:p w14:paraId="62A6C7F3"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An analysis of assessment scores as a cohort, compared to other groups</w:t>
      </w:r>
    </w:p>
    <w:p w14:paraId="3351ADEA"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The attendance of CLA and previously-CLA, compared to other groups</w:t>
      </w:r>
    </w:p>
    <w:p w14:paraId="05D60E2A" w14:textId="205D488E" w:rsidR="00E728C9"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The level of fixed term and permanent exclusions, compared to other groups</w:t>
      </w:r>
    </w:p>
    <w:p w14:paraId="3FF5127E"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all members of staff are aware that supporting CLA is a key priority.</w:t>
      </w:r>
    </w:p>
    <w:p w14:paraId="17285A4A" w14:textId="64BE98D1" w:rsidR="00470E76"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actively challenging negative stereotypes of CLA.</w:t>
      </w:r>
    </w:p>
    <w:p w14:paraId="7EF96AE1" w14:textId="77777777" w:rsidR="00F17668" w:rsidRPr="00586E37" w:rsidRDefault="00F17668" w:rsidP="00F17668">
      <w:pPr>
        <w:tabs>
          <w:tab w:val="left" w:pos="284"/>
        </w:tabs>
        <w:rPr>
          <w:rFonts w:ascii="Calibri" w:hAnsi="Calibri" w:cs="Calibri"/>
          <w:sz w:val="20"/>
          <w:szCs w:val="20"/>
          <w:lang w:val="en-US"/>
        </w:rPr>
      </w:pPr>
    </w:p>
    <w:p w14:paraId="7310213C" w14:textId="5A20D308" w:rsidR="00DB2354" w:rsidRPr="00A403F9" w:rsidRDefault="00DB2354" w:rsidP="00A34923">
      <w:pPr>
        <w:pStyle w:val="OATsubheader1"/>
        <w:numPr>
          <w:ilvl w:val="1"/>
          <w:numId w:val="7"/>
        </w:numPr>
        <w:tabs>
          <w:tab w:val="clear" w:pos="2800"/>
          <w:tab w:val="left" w:pos="709"/>
        </w:tabs>
        <w:ind w:left="709" w:hanging="709"/>
        <w:rPr>
          <w:rFonts w:ascii="Calibri" w:hAnsi="Calibri" w:cs="Calibri"/>
          <w:sz w:val="28"/>
          <w:szCs w:val="28"/>
        </w:rPr>
      </w:pPr>
      <w:bookmarkStart w:id="18" w:name="_Toc156307813"/>
      <w:bookmarkStart w:id="19" w:name="_Toc11751119"/>
      <w:r w:rsidRPr="00A403F9">
        <w:rPr>
          <w:rFonts w:ascii="Calibri" w:hAnsi="Calibri" w:cs="Calibri"/>
          <w:sz w:val="28"/>
          <w:szCs w:val="28"/>
        </w:rPr>
        <w:t>The designated safeguarding lead is responsible for</w:t>
      </w:r>
      <w:r w:rsidR="006345EE">
        <w:rPr>
          <w:rFonts w:ascii="Calibri" w:hAnsi="Calibri" w:cs="Calibri"/>
          <w:sz w:val="28"/>
          <w:szCs w:val="28"/>
        </w:rPr>
        <w:t>:</w:t>
      </w:r>
      <w:bookmarkEnd w:id="18"/>
    </w:p>
    <w:p w14:paraId="45DB1004" w14:textId="28956E17" w:rsidR="00800BCE" w:rsidRPr="00586E37" w:rsidRDefault="003A5A08"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w:t>
      </w:r>
      <w:r w:rsidR="00DB2354" w:rsidRPr="00586E37">
        <w:rPr>
          <w:rFonts w:ascii="Calibri" w:hAnsi="Calibri" w:cs="Calibri"/>
        </w:rPr>
        <w: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w:t>
      </w:r>
      <w:r w:rsidRPr="00586E37">
        <w:rPr>
          <w:rFonts w:ascii="Calibri" w:hAnsi="Calibri" w:cs="Calibri"/>
        </w:rPr>
        <w:t>.</w:t>
      </w:r>
    </w:p>
    <w:p w14:paraId="0CF82F24" w14:textId="617ED791" w:rsidR="00800BCE" w:rsidRPr="006345EE" w:rsidRDefault="00DB2354" w:rsidP="00800BCE">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This includes:</w:t>
      </w:r>
    </w:p>
    <w:p w14:paraId="016BE73D" w14:textId="77777777" w:rsidR="003A5A08" w:rsidRPr="00586E37" w:rsidRDefault="00DB2354"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ensuring that </w:t>
      </w:r>
      <w:r w:rsidR="003A5A08" w:rsidRPr="00586E37">
        <w:rPr>
          <w:rFonts w:ascii="Calibri" w:hAnsi="Calibri" w:cs="Calibri"/>
        </w:rPr>
        <w:t xml:space="preserve">academy staff </w:t>
      </w:r>
      <w:r w:rsidRPr="00586E37">
        <w:rPr>
          <w:rFonts w:ascii="Calibri" w:hAnsi="Calibri" w:cs="Calibri"/>
        </w:rPr>
        <w:t xml:space="preserve">know who its cohort of children who have or have had a social worker are, </w:t>
      </w:r>
    </w:p>
    <w:p w14:paraId="4DA11726" w14:textId="77777777" w:rsidR="003A5A08" w:rsidRPr="00586E37" w:rsidRDefault="00DB2354"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understanding their academic progress and attainment, and maintaining a culture of high aspirations for this cohort, and </w:t>
      </w:r>
    </w:p>
    <w:p w14:paraId="5EA47DBE" w14:textId="4B50D8DB" w:rsidR="00DB2354" w:rsidRPr="00586E37" w:rsidRDefault="00DB2354"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supporting teaching staff to provide additional academic support or reasonable adjustments to help children who have or have had a social worker reach their potential, </w:t>
      </w:r>
      <w:proofErr w:type="spellStart"/>
      <w:r w:rsidRPr="00586E37">
        <w:rPr>
          <w:rFonts w:ascii="Calibri" w:hAnsi="Calibri" w:cs="Calibri"/>
        </w:rPr>
        <w:t>recognising</w:t>
      </w:r>
      <w:proofErr w:type="spellEnd"/>
      <w:r w:rsidRPr="00586E37">
        <w:rPr>
          <w:rFonts w:ascii="Calibri" w:hAnsi="Calibri" w:cs="Calibri"/>
        </w:rPr>
        <w:t xml:space="preserve"> that even when statutory social care intervention has ended, there is still a lasting impact on children’s educational outcomes</w:t>
      </w:r>
      <w:r w:rsidR="00D5396A" w:rsidRPr="00586E37">
        <w:rPr>
          <w:rFonts w:ascii="Calibri" w:hAnsi="Calibri" w:cs="Calibri"/>
        </w:rPr>
        <w:t>.</w:t>
      </w:r>
    </w:p>
    <w:p w14:paraId="6588E653" w14:textId="4BBB7F51"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20" w:name="_Toc156307814"/>
      <w:r w:rsidRPr="00A403F9">
        <w:rPr>
          <w:rFonts w:ascii="Calibri" w:hAnsi="Calibri" w:cs="Calibri"/>
          <w:sz w:val="28"/>
          <w:szCs w:val="28"/>
        </w:rPr>
        <w:t>The designated teacher for CLA and previously-CLA is responsible for:</w:t>
      </w:r>
      <w:bookmarkEnd w:id="19"/>
      <w:bookmarkEnd w:id="20"/>
    </w:p>
    <w:p w14:paraId="4FF8E1A8"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Building relationships with health, education and social care partners and other partners so that they and the VSH understand the support available to CLA and previously-CLA.</w:t>
      </w:r>
    </w:p>
    <w:p w14:paraId="19F5CC4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the educational achievement of CLA and previously-CLA at the academy.</w:t>
      </w:r>
    </w:p>
    <w:p w14:paraId="05AA053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Acting as the main contact for social services and the education department.</w:t>
      </w:r>
    </w:p>
    <w:p w14:paraId="66964DB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a culture of high expectations and aspirations.</w:t>
      </w:r>
    </w:p>
    <w:p w14:paraId="2F305DA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CLA are involved in setting their own targets.</w:t>
      </w:r>
    </w:p>
    <w:p w14:paraId="6D862A1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Advising staff on teaching strategies for CLA.</w:t>
      </w:r>
    </w:p>
    <w:p w14:paraId="4F0953F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that CLA are prioritised for one-to-one tuition and support.</w:t>
      </w:r>
    </w:p>
    <w:p w14:paraId="33E76A7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Leading on how the child’s personal education plan PEP is developed and used in school to ensure the child’s progress towards targets is monitored.</w:t>
      </w:r>
    </w:p>
    <w:p w14:paraId="4FEC76D4" w14:textId="0A48BA9E"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Liaising with the SENCO to ensure </w:t>
      </w:r>
      <w:r w:rsidR="00D26A97">
        <w:rPr>
          <w:rFonts w:ascii="Calibri" w:hAnsi="Calibri" w:cs="Calibri"/>
        </w:rPr>
        <w:t xml:space="preserve">a child’s </w:t>
      </w:r>
      <w:r w:rsidRPr="00586E37">
        <w:rPr>
          <w:rFonts w:ascii="Calibri" w:hAnsi="Calibri" w:cs="Calibri"/>
        </w:rPr>
        <w:t xml:space="preserve">needs are </w:t>
      </w:r>
      <w:r w:rsidR="00D26A97">
        <w:rPr>
          <w:rFonts w:ascii="Calibri" w:hAnsi="Calibri" w:cs="Calibri"/>
        </w:rPr>
        <w:t xml:space="preserve">fully </w:t>
      </w:r>
      <w:r w:rsidRPr="00586E37">
        <w:rPr>
          <w:rFonts w:ascii="Calibri" w:hAnsi="Calibri" w:cs="Calibri"/>
        </w:rPr>
        <w:t>met.</w:t>
      </w:r>
    </w:p>
    <w:p w14:paraId="3D9778CF"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Working with the child’s VSH and social worker to develop and implement their PEP.</w:t>
      </w:r>
    </w:p>
    <w:p w14:paraId="77027636" w14:textId="77777777" w:rsidR="005F2BF2"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Working with the headteacher to submit an annual report to the governing board, which details the progress of all CLA and previously-CLA.</w:t>
      </w:r>
    </w:p>
    <w:p w14:paraId="32676D06" w14:textId="77777777" w:rsidR="001B4CB4" w:rsidRPr="00586E37" w:rsidRDefault="001B4CB4" w:rsidP="001B4CB4">
      <w:pPr>
        <w:tabs>
          <w:tab w:val="left" w:pos="709"/>
        </w:tabs>
        <w:ind w:left="709"/>
        <w:rPr>
          <w:rFonts w:ascii="Calibri" w:hAnsi="Calibri" w:cs="Calibri"/>
          <w:sz w:val="20"/>
          <w:szCs w:val="20"/>
          <w:lang w:val="en-US"/>
        </w:rPr>
      </w:pPr>
    </w:p>
    <w:p w14:paraId="5E15D900" w14:textId="77777777" w:rsidR="005F2BF2" w:rsidRPr="001B4CB4"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21" w:name="_Toc11751120"/>
      <w:bookmarkStart w:id="22" w:name="_Toc156307815"/>
      <w:r w:rsidRPr="001B4CB4">
        <w:rPr>
          <w:rFonts w:ascii="Calibri" w:hAnsi="Calibri" w:cs="Calibri"/>
          <w:sz w:val="28"/>
          <w:szCs w:val="28"/>
        </w:rPr>
        <w:t>The SENCO is responsible for:</w:t>
      </w:r>
      <w:bookmarkEnd w:id="21"/>
      <w:bookmarkEnd w:id="22"/>
    </w:p>
    <w:p w14:paraId="79981734" w14:textId="60930D92" w:rsidR="00665778" w:rsidRPr="00665778"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they are involved in reviewing PEP and care plans for CLA and previously-CLA.</w:t>
      </w:r>
    </w:p>
    <w:p w14:paraId="7777C331" w14:textId="7B7CB8E8" w:rsidR="002E36C4"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Liaising with the class teacher, designated teacher, </w:t>
      </w:r>
      <w:r w:rsidR="00BB7DC8" w:rsidRPr="00586E37">
        <w:rPr>
          <w:rFonts w:ascii="Calibri" w:hAnsi="Calibri" w:cs="Calibri"/>
        </w:rPr>
        <w:t>specialists,</w:t>
      </w:r>
      <w:r w:rsidRPr="00586E37">
        <w:rPr>
          <w:rFonts w:ascii="Calibri" w:hAnsi="Calibri" w:cs="Calibri"/>
        </w:rPr>
        <w:t xml:space="preserve"> and parents when considering interventions to support the progress of previously-CLA.</w:t>
      </w:r>
    </w:p>
    <w:p w14:paraId="65806277" w14:textId="77777777" w:rsidR="00665778" w:rsidRPr="002E36C4" w:rsidRDefault="00665778" w:rsidP="00665778">
      <w:pPr>
        <w:tabs>
          <w:tab w:val="left" w:pos="709"/>
        </w:tabs>
        <w:ind w:left="709"/>
        <w:rPr>
          <w:rFonts w:ascii="Calibri" w:hAnsi="Calibri" w:cs="Calibri"/>
          <w:sz w:val="20"/>
          <w:szCs w:val="20"/>
          <w:lang w:val="en-US"/>
        </w:rPr>
      </w:pPr>
    </w:p>
    <w:p w14:paraId="58B75DE4" w14:textId="7777777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23" w:name="_Toc11751121"/>
      <w:bookmarkStart w:id="24" w:name="_Toc156307816"/>
      <w:r w:rsidRPr="00A403F9">
        <w:rPr>
          <w:rFonts w:ascii="Calibri" w:hAnsi="Calibri" w:cs="Calibri"/>
          <w:sz w:val="28"/>
          <w:szCs w:val="28"/>
        </w:rPr>
        <w:t>Staff are responsible for:</w:t>
      </w:r>
      <w:bookmarkEnd w:id="23"/>
      <w:bookmarkEnd w:id="24"/>
    </w:p>
    <w:p w14:paraId="0D99DBF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Being aware of CLA and previously-CLA in their classes and providing them with support and encouragement.</w:t>
      </w:r>
    </w:p>
    <w:p w14:paraId="6298F21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Preserving confidentiality, where appropriate, and showing sensitivity and understanding.</w:t>
      </w:r>
    </w:p>
    <w:p w14:paraId="208C4841"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Being vigilant for any signs of bullying towards CLA and previously-CLA.</w:t>
      </w:r>
    </w:p>
    <w:p w14:paraId="40BCAEA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the self-esteem of CLA and previously-CLA.</w:t>
      </w:r>
    </w:p>
    <w:p w14:paraId="214EDB72" w14:textId="6F4A0FC1"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25" w:name="_Toc11751122"/>
      <w:bookmarkStart w:id="26" w:name="_Toc156307817"/>
      <w:r w:rsidRPr="00981DB3">
        <w:rPr>
          <w:rFonts w:ascii="Calibri" w:eastAsia="MS Mincho" w:hAnsi="Calibri" w:cs="Calibri"/>
          <w:sz w:val="36"/>
          <w:szCs w:val="36"/>
        </w:rPr>
        <w:t>Personal education plans (PEPs)</w:t>
      </w:r>
      <w:bookmarkEnd w:id="25"/>
      <w:bookmarkEnd w:id="26"/>
    </w:p>
    <w:p w14:paraId="69456B72"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All CLA must have a care plan; PEPs are an integral part of this care plan.</w:t>
      </w:r>
    </w:p>
    <w:p w14:paraId="2737D5BF" w14:textId="3298B69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PEP is an evolving record of what needs to happen for a </w:t>
      </w:r>
      <w:r w:rsidR="00F725D6">
        <w:rPr>
          <w:rFonts w:ascii="Calibri" w:hAnsi="Calibri" w:cs="Calibri"/>
        </w:rPr>
        <w:t>child</w:t>
      </w:r>
      <w:r w:rsidRPr="00586E37">
        <w:rPr>
          <w:rFonts w:ascii="Calibri" w:hAnsi="Calibri" w:cs="Calibri"/>
        </w:rPr>
        <w:t xml:space="preserve"> to enable them to make the expected progress and fulfil their potential.</w:t>
      </w:r>
    </w:p>
    <w:p w14:paraId="240FD85B"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PEP will reflect the importance of a </w:t>
      </w:r>
      <w:proofErr w:type="spellStart"/>
      <w:r w:rsidRPr="00586E37">
        <w:rPr>
          <w:rFonts w:ascii="Calibri" w:hAnsi="Calibri" w:cs="Calibri"/>
        </w:rPr>
        <w:t>personalised</w:t>
      </w:r>
      <w:proofErr w:type="spellEnd"/>
      <w:r w:rsidRPr="00586E37">
        <w:rPr>
          <w:rFonts w:ascii="Calibri" w:hAnsi="Calibri" w:cs="Calibri"/>
        </w:rPr>
        <w:t xml:space="preserve"> approach to learning which meets the identified educational needs of the child.</w:t>
      </w:r>
    </w:p>
    <w:p w14:paraId="0EEBD7FB"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academy will work with other professionals and the child’s carers to use the PEP to support the child’s educational needs, raise the child’s aspirations and improve their life chances.</w:t>
      </w:r>
    </w:p>
    <w:p w14:paraId="08C95F26" w14:textId="6247FAEE"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All relevant bodies, such as the LA, the designated </w:t>
      </w:r>
      <w:r w:rsidR="00B227EC" w:rsidRPr="00586E37">
        <w:rPr>
          <w:rFonts w:ascii="Calibri" w:hAnsi="Calibri" w:cs="Calibri"/>
        </w:rPr>
        <w:t>teacher,</w:t>
      </w:r>
      <w:r w:rsidRPr="00586E37">
        <w:rPr>
          <w:rFonts w:ascii="Calibri" w:hAnsi="Calibri" w:cs="Calibri"/>
        </w:rPr>
        <w:t xml:space="preserve"> and carers, will involve the child in the PEP process at all stages.</w:t>
      </w:r>
    </w:p>
    <w:p w14:paraId="3053F9AA" w14:textId="73DE7B0E"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PEP will address the </w:t>
      </w:r>
      <w:r w:rsidR="00D26A97">
        <w:rPr>
          <w:rFonts w:ascii="Calibri" w:hAnsi="Calibri" w:cs="Calibri"/>
        </w:rPr>
        <w:t>child’</w:t>
      </w:r>
      <w:r w:rsidRPr="00586E37">
        <w:rPr>
          <w:rFonts w:ascii="Calibri" w:hAnsi="Calibri" w:cs="Calibri"/>
        </w:rPr>
        <w:t>s full range of education and development needs, including:</w:t>
      </w:r>
    </w:p>
    <w:p w14:paraId="209DC5D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AF5CE1">
        <w:rPr>
          <w:rFonts w:ascii="Calibri" w:hAnsi="Calibri" w:cs="Calibri"/>
          <w:highlight w:val="yellow"/>
        </w:rPr>
        <w:t>[Primary academies only]</w:t>
      </w:r>
      <w:r w:rsidRPr="00586E37">
        <w:rPr>
          <w:rFonts w:ascii="Calibri" w:hAnsi="Calibri" w:cs="Calibri"/>
        </w:rPr>
        <w:t xml:space="preserve"> access to nursery provision that is appropriate to the child’s age.</w:t>
      </w:r>
    </w:p>
    <w:p w14:paraId="5FBB0C0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On-going catch-up support, which will be made available for children who have fallen behind with work.</w:t>
      </w:r>
    </w:p>
    <w:p w14:paraId="25C9B40D"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Suitable education provided by the LA, where the child is not in school because of suspension or exclusion.</w:t>
      </w:r>
    </w:p>
    <w:p w14:paraId="460D1716"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Transitional support where needed, such as if a child is moving to a new school.</w:t>
      </w:r>
    </w:p>
    <w:p w14:paraId="7F3B81F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School attendance and behaviour support, where appropriate.</w:t>
      </w:r>
    </w:p>
    <w:p w14:paraId="28F55B1D" w14:textId="77777777" w:rsidR="005F2BF2" w:rsidRPr="00586E37" w:rsidRDefault="005F2BF2" w:rsidP="0090254E">
      <w:pPr>
        <w:numPr>
          <w:ilvl w:val="1"/>
          <w:numId w:val="7"/>
        </w:numPr>
        <w:tabs>
          <w:tab w:val="left" w:pos="709"/>
        </w:tabs>
        <w:spacing w:before="240" w:after="250" w:line="250" w:lineRule="exact"/>
        <w:ind w:left="709" w:hanging="709"/>
        <w:rPr>
          <w:rFonts w:ascii="Calibri" w:hAnsi="Calibri" w:cs="Calibri"/>
          <w:sz w:val="20"/>
          <w:szCs w:val="20"/>
          <w:lang w:val="en-US"/>
        </w:rPr>
      </w:pPr>
      <w:r w:rsidRPr="00586E37">
        <w:rPr>
          <w:rFonts w:ascii="Calibri" w:hAnsi="Calibri" w:cs="Calibri"/>
          <w:sz w:val="20"/>
          <w:szCs w:val="20"/>
          <w:lang w:val="en-US"/>
        </w:rPr>
        <w:t>Support to help the child meet their aspirations, which includes:</w:t>
      </w:r>
    </w:p>
    <w:p w14:paraId="67B5298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Support to achieve expected levels of progress for the relevant national key stage and to complete an appropriate range of approved qualifications.</w:t>
      </w:r>
    </w:p>
    <w:p w14:paraId="2C07BAAD" w14:textId="23C27801"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Careers advice, guidance and financial information about FE, </w:t>
      </w:r>
      <w:r w:rsidR="00B227EC" w:rsidRPr="00586E37">
        <w:rPr>
          <w:rFonts w:ascii="Calibri" w:hAnsi="Calibri" w:cs="Calibri"/>
        </w:rPr>
        <w:t>training,</w:t>
      </w:r>
      <w:r w:rsidRPr="00586E37">
        <w:rPr>
          <w:rFonts w:ascii="Calibri" w:hAnsi="Calibri" w:cs="Calibri"/>
        </w:rPr>
        <w:t xml:space="preserve"> and employment, that focusses on the child’s strengths, </w:t>
      </w:r>
      <w:r w:rsidR="00DD7E26" w:rsidRPr="00586E37">
        <w:rPr>
          <w:rFonts w:ascii="Calibri" w:hAnsi="Calibri" w:cs="Calibri"/>
        </w:rPr>
        <w:t>capabilities,</w:t>
      </w:r>
      <w:r w:rsidRPr="00586E37">
        <w:rPr>
          <w:rFonts w:ascii="Calibri" w:hAnsi="Calibri" w:cs="Calibri"/>
        </w:rPr>
        <w:t xml:space="preserve"> and the outcomes they want to achieve.</w:t>
      </w:r>
    </w:p>
    <w:p w14:paraId="3F91380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Out-of-school hours learning activities, study support and leisure interests.</w:t>
      </w:r>
    </w:p>
    <w:p w14:paraId="58D0C6BB" w14:textId="0516A696"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27" w:name="_Toc11751123"/>
      <w:bookmarkStart w:id="28" w:name="_Toc156307818"/>
      <w:r w:rsidRPr="00981DB3">
        <w:rPr>
          <w:rFonts w:ascii="Calibri" w:eastAsia="MS Mincho" w:hAnsi="Calibri" w:cs="Calibri"/>
          <w:sz w:val="36"/>
          <w:szCs w:val="36"/>
        </w:rPr>
        <w:t>Working with agencies and the VSH</w:t>
      </w:r>
      <w:bookmarkEnd w:id="27"/>
      <w:bookmarkEnd w:id="28"/>
    </w:p>
    <w:p w14:paraId="5C64DEA1"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academy will ensure that copies of all relevant reports are forwarded to the CLA social workers, in addition to carers or residential social workers.</w:t>
      </w:r>
    </w:p>
    <w:p w14:paraId="24BDB981"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academy will coordinate their review meetings; for example, hold their annual review of CLA with their statutory care review.</w:t>
      </w:r>
    </w:p>
    <w:p w14:paraId="1D825CBD" w14:textId="48999B3A"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The academy will work with other agencies to exchange information such as changes in circumstances, </w:t>
      </w:r>
      <w:r w:rsidR="00B227EC" w:rsidRPr="00586E37">
        <w:rPr>
          <w:rFonts w:ascii="Calibri" w:hAnsi="Calibri" w:cs="Calibri"/>
        </w:rPr>
        <w:t>exclusions,</w:t>
      </w:r>
      <w:r w:rsidRPr="00586E37">
        <w:rPr>
          <w:rFonts w:ascii="Calibri" w:hAnsi="Calibri" w:cs="Calibri"/>
        </w:rPr>
        <w:t xml:space="preserve"> or attendance issues.</w:t>
      </w:r>
    </w:p>
    <w:p w14:paraId="2D2C6E1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Behaviour management strategies will be agreed between the VSH and the academy, to ensure challenging behaviour is managed in the most effective way for that individual child. </w:t>
      </w:r>
    </w:p>
    <w:p w14:paraId="1C88415F"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Individual plans will be written to reduce any need for restraint or reasonable force if the child is deemed vulnerable in this way.</w:t>
      </w:r>
    </w:p>
    <w:p w14:paraId="3240AB42"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designated teacher for CLA and previously-CLA will communicate with the VSH and child’s social worker to facilitate the completion of the PEP.</w:t>
      </w:r>
    </w:p>
    <w:p w14:paraId="75F6E35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Through the designated teacher, the academy will work with the VSH, social worker and other relevant agencies to monitor any arrangements in place so that actions and activities recorded in the child’s PEP are implemented without delay. </w:t>
      </w:r>
    </w:p>
    <w:p w14:paraId="1B7C245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designated teacher will communicate with the VSH and agree on how pupil premium plus (PP+) can be used effectively to accommodate the child’s educational attainment and progress.</w:t>
      </w:r>
    </w:p>
    <w:p w14:paraId="048B368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PP+ for previously-CLA will be allocated directly to, and managed by, the academy.</w:t>
      </w:r>
    </w:p>
    <w:p w14:paraId="7AF017C5" w14:textId="5CFACDED" w:rsidR="00210B5E" w:rsidRPr="00AF5CE1"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academy will work with the VSH to manage allocation of PP+ for the benefit of our cohort of CLA, or previously-CLA, and according to their needs.</w:t>
      </w:r>
    </w:p>
    <w:p w14:paraId="0B464753"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If deemed necessary, the academy will allocate an amount of funding to an individual to support their needs.</w:t>
      </w:r>
    </w:p>
    <w:p w14:paraId="222AEBA2"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The designated teacher will ensure consistent and strong communication with the VSH regarding CLA who are absent without authorisation.</w:t>
      </w:r>
    </w:p>
    <w:p w14:paraId="639E6D5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academy will share their expertise on what works in supporting the education of CLA and previously-CLA.</w:t>
      </w:r>
    </w:p>
    <w:p w14:paraId="423824A2" w14:textId="77777777" w:rsidR="005F2BF2" w:rsidRPr="00347D5D" w:rsidRDefault="005F2BF2" w:rsidP="00347D5D">
      <w:pPr>
        <w:pStyle w:val="OATheader"/>
        <w:numPr>
          <w:ilvl w:val="0"/>
          <w:numId w:val="7"/>
        </w:numPr>
        <w:ind w:left="709" w:hanging="709"/>
        <w:rPr>
          <w:rFonts w:ascii="Calibri" w:eastAsia="MS Mincho" w:hAnsi="Calibri" w:cs="Calibri"/>
          <w:sz w:val="36"/>
          <w:szCs w:val="36"/>
        </w:rPr>
      </w:pPr>
      <w:r w:rsidRPr="00981DB3">
        <w:rPr>
          <w:rFonts w:ascii="Calibri" w:eastAsia="MS Mincho" w:hAnsi="Calibri" w:cs="Calibri"/>
          <w:sz w:val="36"/>
          <w:szCs w:val="36"/>
        </w:rPr>
        <w:t xml:space="preserve"> </w:t>
      </w:r>
      <w:bookmarkStart w:id="29" w:name="_Toc11751124"/>
      <w:bookmarkStart w:id="30" w:name="_Toc156307819"/>
      <w:r w:rsidRPr="00981DB3">
        <w:rPr>
          <w:rFonts w:ascii="Calibri" w:eastAsia="MS Mincho" w:hAnsi="Calibri" w:cs="Calibri"/>
          <w:sz w:val="36"/>
          <w:szCs w:val="36"/>
        </w:rPr>
        <w:t>Training</w:t>
      </w:r>
      <w:bookmarkEnd w:id="29"/>
      <w:bookmarkEnd w:id="30"/>
    </w:p>
    <w:p w14:paraId="7EE24060" w14:textId="75F3B1F0"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w:t>
      </w:r>
      <w:r w:rsidR="002328B4" w:rsidRPr="00586E37">
        <w:rPr>
          <w:rFonts w:ascii="Calibri" w:hAnsi="Calibri" w:cs="Calibri"/>
        </w:rPr>
        <w:t>d</w:t>
      </w:r>
      <w:r w:rsidRPr="00586E37">
        <w:rPr>
          <w:rFonts w:ascii="Calibri" w:hAnsi="Calibri" w:cs="Calibri"/>
        </w:rPr>
        <w:t>esignated teacher and other academy staff involved in the education of CLA and previously-CLA have received the appropriate training, this includes information about the following:</w:t>
      </w:r>
    </w:p>
    <w:p w14:paraId="48CCA7CC"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Academy admissions arrangements</w:t>
      </w:r>
    </w:p>
    <w:p w14:paraId="6E4E1FF0"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SEND</w:t>
      </w:r>
    </w:p>
    <w:p w14:paraId="462C2A6E"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Attendance</w:t>
      </w:r>
    </w:p>
    <w:p w14:paraId="27649BB3"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Exclusions</w:t>
      </w:r>
    </w:p>
    <w:p w14:paraId="59B5DE6B"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Homework</w:t>
      </w:r>
    </w:p>
    <w:p w14:paraId="31229826"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GCSE options</w:t>
      </w:r>
    </w:p>
    <w:p w14:paraId="1733A527"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Managing and challenging behaviour</w:t>
      </w:r>
    </w:p>
    <w:p w14:paraId="33537740"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Promoting positive educational and recreational activities</w:t>
      </w:r>
    </w:p>
    <w:p w14:paraId="2412A0ED" w14:textId="7CF93AC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 xml:space="preserve">Supporting </w:t>
      </w:r>
      <w:r w:rsidR="00F725D6">
        <w:rPr>
          <w:rFonts w:ascii="Calibri" w:hAnsi="Calibri" w:cs="Calibri"/>
        </w:rPr>
        <w:t>children</w:t>
      </w:r>
      <w:r w:rsidRPr="00586E37">
        <w:rPr>
          <w:rFonts w:ascii="Calibri" w:hAnsi="Calibri" w:cs="Calibri"/>
        </w:rPr>
        <w:t xml:space="preserve"> to be aspirational for their future education, </w:t>
      </w:r>
      <w:r w:rsidR="0069096D" w:rsidRPr="00586E37">
        <w:rPr>
          <w:rFonts w:ascii="Calibri" w:hAnsi="Calibri" w:cs="Calibri"/>
        </w:rPr>
        <w:t>training,</w:t>
      </w:r>
      <w:r w:rsidRPr="00586E37">
        <w:rPr>
          <w:rFonts w:ascii="Calibri" w:hAnsi="Calibri" w:cs="Calibri"/>
        </w:rPr>
        <w:t xml:space="preserve"> and employment</w:t>
      </w:r>
    </w:p>
    <w:p w14:paraId="1AB8043A" w14:textId="0D7CBACB"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31" w:name="_Toc11751125"/>
      <w:bookmarkStart w:id="32" w:name="_Toc156307820"/>
      <w:r w:rsidRPr="00981DB3">
        <w:rPr>
          <w:rFonts w:ascii="Calibri" w:eastAsia="MS Mincho" w:hAnsi="Calibri" w:cs="Calibri"/>
          <w:sz w:val="36"/>
          <w:szCs w:val="36"/>
        </w:rPr>
        <w:t>Child mental health</w:t>
      </w:r>
      <w:bookmarkEnd w:id="31"/>
      <w:bookmarkEnd w:id="32"/>
    </w:p>
    <w:p w14:paraId="2086E1D7" w14:textId="43BBFAD0"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CLA</w:t>
      </w:r>
      <w:r w:rsidR="002328B4" w:rsidRPr="00586E37">
        <w:rPr>
          <w:rFonts w:ascii="Calibri" w:hAnsi="Calibri" w:cs="Calibri"/>
        </w:rPr>
        <w:t xml:space="preserve"> </w:t>
      </w:r>
      <w:r w:rsidRPr="00586E37">
        <w:rPr>
          <w:rFonts w:ascii="Calibri" w:hAnsi="Calibri" w:cs="Calibri"/>
        </w:rPr>
        <w:t xml:space="preserve">and previously-CLA are more likely to experience the challenge of social, </w:t>
      </w:r>
      <w:r w:rsidR="0069096D" w:rsidRPr="00586E37">
        <w:rPr>
          <w:rFonts w:ascii="Calibri" w:hAnsi="Calibri" w:cs="Calibri"/>
        </w:rPr>
        <w:t>emotional,</w:t>
      </w:r>
      <w:r w:rsidRPr="00586E37">
        <w:rPr>
          <w:rFonts w:ascii="Calibri" w:hAnsi="Calibri" w:cs="Calibri"/>
        </w:rPr>
        <w:t xml:space="preserve"> and mental health issues which can impact their behaviour and education. Designated teachers will have awareness, </w:t>
      </w:r>
      <w:r w:rsidR="0069096D" w:rsidRPr="00586E37">
        <w:rPr>
          <w:rFonts w:ascii="Calibri" w:hAnsi="Calibri" w:cs="Calibri"/>
        </w:rPr>
        <w:t>training,</w:t>
      </w:r>
      <w:r w:rsidRPr="00586E37">
        <w:rPr>
          <w:rFonts w:ascii="Calibri" w:hAnsi="Calibri" w:cs="Calibri"/>
        </w:rPr>
        <w:t xml:space="preserve"> and skills regarding a child’s needs and how to support them in relation to behaviour management and mental health.</w:t>
      </w:r>
    </w:p>
    <w:p w14:paraId="7192B47E" w14:textId="5B95AC61"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w:t>
      </w:r>
      <w:r w:rsidR="002328B4" w:rsidRPr="00586E37">
        <w:rPr>
          <w:rFonts w:ascii="Calibri" w:hAnsi="Calibri" w:cs="Calibri"/>
        </w:rPr>
        <w:t xml:space="preserve"> </w:t>
      </w:r>
      <w:r w:rsidRPr="00586E37">
        <w:rPr>
          <w:rFonts w:ascii="Calibri" w:hAnsi="Calibri" w:cs="Calibri"/>
        </w:rPr>
        <w:t>designated teacher will work with the VSH to ensure the academy is able to identify signs of potential mental health issues, understand the impact issues can have on CLA and previously-CLA, and knows how to access further assessment and support, where necessary.</w:t>
      </w:r>
    </w:p>
    <w:p w14:paraId="2423393D" w14:textId="1802ECF1"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To</w:t>
      </w:r>
      <w:r w:rsidR="002328B4" w:rsidRPr="00586E37">
        <w:rPr>
          <w:rFonts w:ascii="Calibri" w:hAnsi="Calibri" w:cs="Calibri"/>
        </w:rPr>
        <w:t xml:space="preserve"> </w:t>
      </w:r>
      <w:r w:rsidRPr="00586E37">
        <w:rPr>
          <w:rFonts w:ascii="Calibri" w:hAnsi="Calibri" w:cs="Calibri"/>
        </w:rPr>
        <w:t>regularly measure the emotional and behavioural difficulties experienced by CLA and previously-CLA, a Strengths and Difficulties Questionnaire will be used to help social workers and other relevant professionals to form a view about CLA’s emotional wellbeing. Teachers will regularly complete their element of the questionnaire to assist social workers in their assessment.</w:t>
      </w:r>
    </w:p>
    <w:p w14:paraId="1CF69EA0" w14:textId="096149DD" w:rsidR="005F2BF2" w:rsidRPr="00347D5D" w:rsidRDefault="00AE1B98" w:rsidP="00347D5D">
      <w:pPr>
        <w:pStyle w:val="OATheader"/>
        <w:numPr>
          <w:ilvl w:val="0"/>
          <w:numId w:val="7"/>
        </w:numPr>
        <w:ind w:left="709" w:hanging="709"/>
        <w:rPr>
          <w:rFonts w:ascii="Calibri" w:eastAsia="MS Mincho" w:hAnsi="Calibri" w:cs="Calibri"/>
          <w:sz w:val="36"/>
          <w:szCs w:val="36"/>
        </w:rPr>
      </w:pPr>
      <w:r>
        <w:rPr>
          <w:rFonts w:ascii="Calibri" w:eastAsia="MS Mincho" w:hAnsi="Calibri" w:cs="Calibri"/>
          <w:sz w:val="36"/>
          <w:szCs w:val="36"/>
        </w:rPr>
        <w:t>Suspension and permanent exclusion</w:t>
      </w:r>
    </w:p>
    <w:p w14:paraId="3C3010E7" w14:textId="5395FD59"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Past </w:t>
      </w:r>
      <w:r w:rsidR="002328B4" w:rsidRPr="00586E37">
        <w:rPr>
          <w:rFonts w:ascii="Calibri" w:hAnsi="Calibri" w:cs="Calibri"/>
        </w:rPr>
        <w:t>e</w:t>
      </w:r>
      <w:r w:rsidRPr="00586E37">
        <w:rPr>
          <w:rFonts w:ascii="Calibri" w:hAnsi="Calibri" w:cs="Calibri"/>
        </w:rPr>
        <w:t>xperiences of CLA and previously-CLA will be considered when designing and implementing the academy’s behaviour policy.</w:t>
      </w:r>
    </w:p>
    <w:p w14:paraId="1B055147" w14:textId="36A92841"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w:t>
      </w:r>
      <w:r w:rsidR="002328B4" w:rsidRPr="00586E37">
        <w:rPr>
          <w:rFonts w:ascii="Calibri" w:hAnsi="Calibri" w:cs="Calibri"/>
        </w:rPr>
        <w:t>a</w:t>
      </w:r>
      <w:r w:rsidRPr="00586E37">
        <w:rPr>
          <w:rFonts w:ascii="Calibri" w:hAnsi="Calibri" w:cs="Calibri"/>
        </w:rPr>
        <w:t>cademy will have regard to the DfE’s statutory guidance ‘</w:t>
      </w:r>
      <w:r w:rsidR="00AE1B98">
        <w:rPr>
          <w:rFonts w:ascii="Calibri" w:hAnsi="Calibri" w:cs="Calibri"/>
        </w:rPr>
        <w:t>Suspension and Permanent Exclusions</w:t>
      </w:r>
      <w:r w:rsidRPr="00586E37">
        <w:rPr>
          <w:rFonts w:ascii="Calibri" w:hAnsi="Calibri" w:cs="Calibri"/>
        </w:rPr>
        <w:t xml:space="preserve"> from maintained schools, academies and pupil referral units in England</w:t>
      </w:r>
      <w:r w:rsidR="00AE1B98">
        <w:rPr>
          <w:rFonts w:ascii="Calibri" w:hAnsi="Calibri" w:cs="Calibri"/>
        </w:rPr>
        <w:t>, including pupil movement</w:t>
      </w:r>
      <w:r w:rsidRPr="00586E37">
        <w:rPr>
          <w:rFonts w:ascii="Calibri" w:hAnsi="Calibri" w:cs="Calibri"/>
        </w:rPr>
        <w:t xml:space="preserve">’ </w:t>
      </w:r>
      <w:r w:rsidR="00AE1B98">
        <w:rPr>
          <w:rFonts w:ascii="Calibri" w:hAnsi="Calibri" w:cs="Calibri"/>
        </w:rPr>
        <w:t xml:space="preserve">2023 </w:t>
      </w:r>
      <w:r w:rsidRPr="00586E37">
        <w:rPr>
          <w:rFonts w:ascii="Calibri" w:hAnsi="Calibri" w:cs="Calibri"/>
        </w:rPr>
        <w:t>and, as far as possible, avoid</w:t>
      </w:r>
      <w:r w:rsidR="000936CC">
        <w:rPr>
          <w:rFonts w:ascii="Calibri" w:hAnsi="Calibri" w:cs="Calibri"/>
        </w:rPr>
        <w:t xml:space="preserve"> suspending or permanently excluding</w:t>
      </w:r>
      <w:r w:rsidRPr="00586E37">
        <w:rPr>
          <w:rFonts w:ascii="Calibri" w:hAnsi="Calibri" w:cs="Calibri"/>
        </w:rPr>
        <w:t xml:space="preserve"> any CLA.</w:t>
      </w:r>
    </w:p>
    <w:p w14:paraId="360BBEBA" w14:textId="20BDEDDA"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lastRenderedPageBreak/>
        <w:t>Wher</w:t>
      </w:r>
      <w:r w:rsidR="002328B4" w:rsidRPr="00586E37">
        <w:rPr>
          <w:rFonts w:ascii="Calibri" w:hAnsi="Calibri" w:cs="Calibri"/>
        </w:rPr>
        <w:t>e</w:t>
      </w:r>
      <w:r w:rsidRPr="00586E37">
        <w:rPr>
          <w:rFonts w:ascii="Calibri" w:hAnsi="Calibri" w:cs="Calibri"/>
        </w:rPr>
        <w:t xml:space="preserve"> the academy has concerns about a child’s behaviour, the VSH will be informed at the earliest opportunity.</w:t>
      </w:r>
    </w:p>
    <w:p w14:paraId="5D18FC24" w14:textId="4AEA86AB" w:rsidR="005F2BF2" w:rsidRPr="00AE1B98" w:rsidRDefault="00AE1B98" w:rsidP="001A6990">
      <w:pPr>
        <w:pStyle w:val="OATbodystyle"/>
        <w:numPr>
          <w:ilvl w:val="1"/>
          <w:numId w:val="7"/>
        </w:numPr>
        <w:tabs>
          <w:tab w:val="clear" w:pos="284"/>
          <w:tab w:val="left" w:pos="709"/>
        </w:tabs>
        <w:ind w:left="709" w:hanging="709"/>
        <w:rPr>
          <w:rFonts w:asciiTheme="majorHAnsi" w:hAnsiTheme="majorHAnsi" w:cstheme="majorHAnsi"/>
        </w:rPr>
      </w:pPr>
      <w:r w:rsidRPr="00AE1B98">
        <w:rPr>
          <w:rFonts w:asciiTheme="majorHAnsi" w:hAnsiTheme="majorHAnsi" w:cstheme="majorHAnsi"/>
        </w:rPr>
        <w:t xml:space="preserve">Where a looked-after </w:t>
      </w:r>
      <w:r w:rsidR="00CD42A9" w:rsidRPr="00AE1B98">
        <w:rPr>
          <w:rFonts w:asciiTheme="majorHAnsi" w:hAnsiTheme="majorHAnsi" w:cstheme="majorHAnsi"/>
        </w:rPr>
        <w:t>child is</w:t>
      </w:r>
      <w:r w:rsidRPr="00AE1B98">
        <w:rPr>
          <w:rFonts w:asciiTheme="majorHAnsi" w:hAnsiTheme="majorHAnsi" w:cstheme="majorHAnsi"/>
        </w:rPr>
        <w:t xml:space="preserve"> likely to be subject to a suspension or permanent exclusion, the Designated Teacher (DT) should contact the local authority’s VSH as soon as possible. The VSH, working with the DT and others, should consider what additional assessment and support need to be put in place to help the school address the factors affecting the child’s behaviour and reduce the need for suspension or permanent exclusion. Where relevant, the school should also engage with a child’s social worker, foster carers, or children’s home workers. </w:t>
      </w:r>
      <w:r w:rsidR="005F2BF2" w:rsidRPr="00AE1B98">
        <w:rPr>
          <w:rFonts w:asciiTheme="majorHAnsi" w:hAnsiTheme="majorHAnsi" w:cstheme="majorHAnsi"/>
        </w:rPr>
        <w:t xml:space="preserve">The </w:t>
      </w:r>
      <w:r w:rsidR="002D5156" w:rsidRPr="00AE1B98">
        <w:rPr>
          <w:rFonts w:asciiTheme="majorHAnsi" w:hAnsiTheme="majorHAnsi" w:cstheme="majorHAnsi"/>
        </w:rPr>
        <w:t>a</w:t>
      </w:r>
      <w:r w:rsidR="005F2BF2" w:rsidRPr="00AE1B98">
        <w:rPr>
          <w:rFonts w:asciiTheme="majorHAnsi" w:hAnsiTheme="majorHAnsi" w:cstheme="majorHAnsi"/>
        </w:rPr>
        <w:t xml:space="preserve">cademy will inform parents that they can seek the advice of the VSH on strategies to support their child to avoid </w:t>
      </w:r>
      <w:r w:rsidRPr="00AE1B98">
        <w:rPr>
          <w:rFonts w:asciiTheme="majorHAnsi" w:hAnsiTheme="majorHAnsi" w:cstheme="majorHAnsi"/>
        </w:rPr>
        <w:t>suspension</w:t>
      </w:r>
    </w:p>
    <w:p w14:paraId="4DBBB56B" w14:textId="77777777" w:rsidR="00AE1B98" w:rsidRDefault="005F2BF2" w:rsidP="00AE1B98">
      <w:pPr>
        <w:pStyle w:val="OATbodystyle"/>
        <w:numPr>
          <w:ilvl w:val="1"/>
          <w:numId w:val="7"/>
        </w:numPr>
        <w:tabs>
          <w:tab w:val="clear" w:pos="284"/>
          <w:tab w:val="left" w:pos="709"/>
        </w:tabs>
        <w:ind w:left="709" w:hanging="709"/>
        <w:rPr>
          <w:rFonts w:asciiTheme="majorHAnsi" w:hAnsiTheme="majorHAnsi" w:cstheme="majorHAnsi"/>
        </w:rPr>
      </w:pPr>
      <w:r w:rsidRPr="00586E37">
        <w:rPr>
          <w:rFonts w:ascii="Calibri" w:hAnsi="Calibri" w:cs="Calibri"/>
        </w:rPr>
        <w:t>Acad</w:t>
      </w:r>
      <w:r w:rsidR="002D5156" w:rsidRPr="00586E37">
        <w:rPr>
          <w:rFonts w:ascii="Calibri" w:hAnsi="Calibri" w:cs="Calibri"/>
        </w:rPr>
        <w:t>e</w:t>
      </w:r>
      <w:r w:rsidRPr="00586E37">
        <w:rPr>
          <w:rFonts w:ascii="Calibri" w:hAnsi="Calibri" w:cs="Calibri"/>
        </w:rPr>
        <w:t xml:space="preserve">mies must consult with the </w:t>
      </w:r>
      <w:r w:rsidR="00E375FA" w:rsidRPr="00586E37">
        <w:rPr>
          <w:rFonts w:ascii="Calibri" w:hAnsi="Calibri" w:cs="Calibri"/>
        </w:rPr>
        <w:t>Director of Inclusion</w:t>
      </w:r>
      <w:r w:rsidRPr="00586E37">
        <w:rPr>
          <w:rFonts w:ascii="Calibri" w:hAnsi="Calibri" w:cs="Calibri"/>
        </w:rPr>
        <w:t xml:space="preserve"> </w:t>
      </w:r>
      <w:r w:rsidRPr="00AE1B98">
        <w:rPr>
          <w:rFonts w:asciiTheme="majorHAnsi" w:hAnsiTheme="majorHAnsi" w:cstheme="majorHAnsi"/>
        </w:rPr>
        <w:t xml:space="preserve">when considering permanent exclusion of a child with </w:t>
      </w:r>
      <w:bookmarkStart w:id="33" w:name="_Toc11751127"/>
      <w:r w:rsidR="00BB7DC8" w:rsidRPr="00AE1B98">
        <w:rPr>
          <w:rFonts w:asciiTheme="majorHAnsi" w:hAnsiTheme="majorHAnsi" w:cstheme="majorHAnsi"/>
        </w:rPr>
        <w:t>SEND.</w:t>
      </w:r>
    </w:p>
    <w:p w14:paraId="770067B2" w14:textId="4B3DE8A2" w:rsidR="005F2BF2" w:rsidRPr="00347D5D" w:rsidRDefault="00CE47C1" w:rsidP="00347D5D">
      <w:pPr>
        <w:pStyle w:val="OATheader"/>
        <w:numPr>
          <w:ilvl w:val="0"/>
          <w:numId w:val="7"/>
        </w:numPr>
        <w:ind w:left="709" w:hanging="709"/>
        <w:rPr>
          <w:rFonts w:ascii="Calibri" w:eastAsia="MS Mincho" w:hAnsi="Calibri" w:cs="Calibri"/>
          <w:sz w:val="36"/>
          <w:szCs w:val="36"/>
        </w:rPr>
      </w:pPr>
      <w:bookmarkStart w:id="34" w:name="_Toc156307822"/>
      <w:r>
        <w:rPr>
          <w:rFonts w:ascii="Calibri" w:eastAsia="MS Mincho" w:hAnsi="Calibri" w:cs="Calibri"/>
          <w:sz w:val="36"/>
          <w:szCs w:val="36"/>
        </w:rPr>
        <w:t>Children</w:t>
      </w:r>
      <w:r w:rsidR="005F2BF2" w:rsidRPr="00981DB3">
        <w:rPr>
          <w:rFonts w:ascii="Calibri" w:eastAsia="MS Mincho" w:hAnsi="Calibri" w:cs="Calibri"/>
          <w:sz w:val="36"/>
          <w:szCs w:val="36"/>
        </w:rPr>
        <w:t xml:space="preserve"> with SEND</w:t>
      </w:r>
      <w:bookmarkEnd w:id="33"/>
      <w:bookmarkEnd w:id="34"/>
    </w:p>
    <w:p w14:paraId="659707C1"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Support for CLA with SEND, who do not need an EHC plan, will be covered as part of the child’ PEP and care plan reviews. </w:t>
      </w:r>
    </w:p>
    <w:p w14:paraId="6E116D1F"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SENCO, class teacher, designated teacher and specialists will involve parents when considering interventions to support their child’s progress.</w:t>
      </w:r>
    </w:p>
    <w:p w14:paraId="2D9441B0"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If appropriate, the VSH will be invited to comment on proposed SEND provision for previously-CLA.</w:t>
      </w:r>
    </w:p>
    <w:p w14:paraId="04F9FC5A" w14:textId="77777777"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35" w:name="_Toc11751128"/>
      <w:bookmarkStart w:id="36" w:name="_Toc156307823"/>
      <w:r w:rsidRPr="00981DB3">
        <w:rPr>
          <w:rFonts w:ascii="Calibri" w:eastAsia="MS Mincho" w:hAnsi="Calibri" w:cs="Calibri"/>
          <w:sz w:val="36"/>
          <w:szCs w:val="36"/>
        </w:rPr>
        <w:t>Information sharing</w:t>
      </w:r>
      <w:bookmarkEnd w:id="35"/>
      <w:bookmarkEnd w:id="36"/>
    </w:p>
    <w:p w14:paraId="0552B86E"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Appropriate and specific arrangements for sharing reliable data are in place to ensure that the education needs of CLA and previously-CLA are understood and met.</w:t>
      </w:r>
    </w:p>
    <w:p w14:paraId="5179FC1F"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arrangements set out:</w:t>
      </w:r>
    </w:p>
    <w:p w14:paraId="56CC836D" w14:textId="72FC16AD" w:rsidR="003A41FA"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Who has access to what information and how the security of data will be ensured.</w:t>
      </w:r>
    </w:p>
    <w:p w14:paraId="17299E53" w14:textId="1A4D2B44" w:rsidR="005F2BF2"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 xml:space="preserve">How </w:t>
      </w:r>
      <w:r w:rsidR="00F725D6">
        <w:rPr>
          <w:rFonts w:ascii="Calibri" w:hAnsi="Calibri" w:cs="Calibri"/>
          <w:sz w:val="20"/>
          <w:szCs w:val="20"/>
          <w:lang w:val="en-US"/>
        </w:rPr>
        <w:t>children</w:t>
      </w:r>
      <w:r w:rsidRPr="00586E37">
        <w:rPr>
          <w:rFonts w:ascii="Calibri" w:hAnsi="Calibri" w:cs="Calibri"/>
          <w:sz w:val="20"/>
          <w:szCs w:val="20"/>
          <w:lang w:val="en-US"/>
        </w:rPr>
        <w:t xml:space="preserve"> and parents are informed of, and allowed to challenge, information that is kept about them.</w:t>
      </w:r>
    </w:p>
    <w:p w14:paraId="32AB922C" w14:textId="77777777" w:rsidR="005F2BF2"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How carers contribute to and receive information.</w:t>
      </w:r>
    </w:p>
    <w:p w14:paraId="6BDB799B" w14:textId="14DC7BED" w:rsidR="00A1545F"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Mechanisms for sharing information between the academy and relevant LA departments</w:t>
      </w:r>
      <w:r w:rsidR="00A1545F" w:rsidRPr="00586E37">
        <w:rPr>
          <w:rFonts w:ascii="Calibri" w:hAnsi="Calibri" w:cs="Calibri"/>
          <w:sz w:val="20"/>
          <w:szCs w:val="20"/>
          <w:lang w:val="en-US"/>
        </w:rPr>
        <w:t>.</w:t>
      </w:r>
    </w:p>
    <w:p w14:paraId="36DFA33B" w14:textId="0834CF2A" w:rsidR="00121422" w:rsidRPr="00163C3D"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 xml:space="preserve">How relevant information about individual </w:t>
      </w:r>
      <w:r w:rsidR="002654DD" w:rsidRPr="00586E37">
        <w:rPr>
          <w:rFonts w:ascii="Calibri" w:hAnsi="Calibri" w:cs="Calibri"/>
          <w:sz w:val="20"/>
          <w:szCs w:val="20"/>
          <w:lang w:val="en-US"/>
        </w:rPr>
        <w:t>children</w:t>
      </w:r>
      <w:r w:rsidRPr="00586E37">
        <w:rPr>
          <w:rFonts w:ascii="Calibri" w:hAnsi="Calibri" w:cs="Calibri"/>
          <w:sz w:val="20"/>
          <w:szCs w:val="20"/>
          <w:lang w:val="en-US"/>
        </w:rPr>
        <w:t xml:space="preserve"> is passed between authorities, </w:t>
      </w:r>
      <w:r w:rsidR="00DD7E26" w:rsidRPr="00586E37">
        <w:rPr>
          <w:rFonts w:ascii="Calibri" w:hAnsi="Calibri" w:cs="Calibri"/>
          <w:sz w:val="20"/>
          <w:szCs w:val="20"/>
          <w:lang w:val="en-US"/>
        </w:rPr>
        <w:t>departments,</w:t>
      </w:r>
      <w:r w:rsidRPr="00586E37">
        <w:rPr>
          <w:rFonts w:ascii="Calibri" w:hAnsi="Calibri" w:cs="Calibri"/>
          <w:sz w:val="20"/>
          <w:szCs w:val="20"/>
          <w:lang w:val="en-US"/>
        </w:rPr>
        <w:t xml:space="preserve"> and the academy when </w:t>
      </w:r>
      <w:r w:rsidR="00F725D6">
        <w:rPr>
          <w:rFonts w:ascii="Calibri" w:hAnsi="Calibri" w:cs="Calibri"/>
          <w:sz w:val="20"/>
          <w:szCs w:val="20"/>
          <w:lang w:val="en-US"/>
        </w:rPr>
        <w:t>children</w:t>
      </w:r>
      <w:r w:rsidRPr="00586E37">
        <w:rPr>
          <w:rFonts w:ascii="Calibri" w:hAnsi="Calibri" w:cs="Calibri"/>
          <w:sz w:val="20"/>
          <w:szCs w:val="20"/>
          <w:lang w:val="en-US"/>
        </w:rPr>
        <w:t xml:space="preserve"> move.</w:t>
      </w:r>
    </w:p>
    <w:sectPr w:rsidR="00121422" w:rsidRPr="00163C3D" w:rsidSect="000C1438">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5FB" w14:textId="77777777" w:rsidR="000C1438" w:rsidRDefault="000C1438" w:rsidP="00DE543D">
      <w:r>
        <w:separator/>
      </w:r>
    </w:p>
  </w:endnote>
  <w:endnote w:type="continuationSeparator" w:id="0">
    <w:p w14:paraId="0419CC88" w14:textId="77777777" w:rsidR="000C1438" w:rsidRDefault="000C143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2AA6" w14:textId="77777777" w:rsidR="008826AD" w:rsidRDefault="0088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rFonts w:ascii="Calibri" w:hAnsi="Calibri" w:cs="Calibri"/>
        <w:noProof/>
      </w:rPr>
    </w:sdtEndPr>
    <w:sdtContent>
      <w:p w14:paraId="54CD333D" w14:textId="77777777" w:rsidR="00D4303D" w:rsidRPr="0076286B" w:rsidRDefault="00D4303D" w:rsidP="00C843FE">
        <w:pPr>
          <w:pStyle w:val="OATbodystyle"/>
          <w:tabs>
            <w:tab w:val="right" w:pos="9072"/>
          </w:tabs>
        </w:pPr>
      </w:p>
      <w:p w14:paraId="5F338DEA" w14:textId="3C466DEB" w:rsidR="00D4303D" w:rsidRPr="008826AD" w:rsidRDefault="001C023F" w:rsidP="00C843FE">
        <w:pPr>
          <w:pStyle w:val="OATbodystyle"/>
          <w:tabs>
            <w:tab w:val="clear" w:pos="284"/>
            <w:tab w:val="right" w:pos="9072"/>
          </w:tabs>
          <w:rPr>
            <w:rFonts w:ascii="Calibri" w:hAnsi="Calibri" w:cs="Calibri"/>
          </w:rPr>
        </w:pPr>
        <w:r w:rsidRPr="008826AD">
          <w:rPr>
            <w:rFonts w:ascii="Calibri" w:eastAsia="MS Mincho" w:hAnsi="Calibri" w:cs="Calibri"/>
          </w:rPr>
          <w:t>Looked after and previously looked after children</w:t>
        </w:r>
        <w:r w:rsidR="00F552CA" w:rsidRPr="008826AD">
          <w:rPr>
            <w:rFonts w:ascii="Calibri" w:eastAsia="MS Mincho" w:hAnsi="Calibri" w:cs="Calibri"/>
          </w:rPr>
          <w:t xml:space="preserve"> policy</w:t>
        </w:r>
        <w:r w:rsidR="00277A21" w:rsidRPr="008826AD">
          <w:rPr>
            <w:rFonts w:ascii="Calibri" w:eastAsia="MS Mincho" w:hAnsi="Calibri" w:cs="Calibri"/>
          </w:rPr>
          <w:tab/>
        </w:r>
        <w:r w:rsidR="00D4303D" w:rsidRPr="008826AD">
          <w:rPr>
            <w:rFonts w:ascii="Calibri" w:hAnsi="Calibri" w:cs="Calibri"/>
          </w:rPr>
          <w:fldChar w:fldCharType="begin"/>
        </w:r>
        <w:r w:rsidR="00D4303D" w:rsidRPr="008826AD">
          <w:rPr>
            <w:rFonts w:ascii="Calibri" w:hAnsi="Calibri" w:cs="Calibri"/>
          </w:rPr>
          <w:instrText xml:space="preserve"> PAGE   \* MERGEFORMAT </w:instrText>
        </w:r>
        <w:r w:rsidR="00D4303D" w:rsidRPr="008826AD">
          <w:rPr>
            <w:rFonts w:ascii="Calibri" w:hAnsi="Calibri" w:cs="Calibri"/>
          </w:rPr>
          <w:fldChar w:fldCharType="separate"/>
        </w:r>
        <w:r w:rsidR="00D4303D" w:rsidRPr="008826AD">
          <w:rPr>
            <w:rFonts w:ascii="Calibri" w:hAnsi="Calibri" w:cs="Calibri"/>
            <w:noProof/>
          </w:rPr>
          <w:t>2</w:t>
        </w:r>
        <w:r w:rsidR="00D4303D" w:rsidRPr="008826AD">
          <w:rPr>
            <w:rFonts w:ascii="Calibri" w:hAnsi="Calibri" w:cs="Calibri"/>
            <w:noProof/>
          </w:rPr>
          <w:fldChar w:fldCharType="end"/>
        </w:r>
      </w:p>
    </w:sdtContent>
  </w:sdt>
  <w:p w14:paraId="57D83348" w14:textId="77777777" w:rsidR="00C77148" w:rsidRPr="00DF28C7" w:rsidRDefault="00C77148" w:rsidP="00C843FE">
    <w:pPr>
      <w:pStyle w:val="Footer"/>
      <w:tabs>
        <w:tab w:val="right" w:pos="9072"/>
      </w:tabs>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17C8" w14:textId="77777777" w:rsidR="008826AD" w:rsidRDefault="0088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8D13" w14:textId="77777777" w:rsidR="000C1438" w:rsidRDefault="000C1438" w:rsidP="00DE543D">
      <w:r>
        <w:separator/>
      </w:r>
    </w:p>
  </w:footnote>
  <w:footnote w:type="continuationSeparator" w:id="0">
    <w:p w14:paraId="2F794117" w14:textId="77777777" w:rsidR="000C1438" w:rsidRDefault="000C1438"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CD10" w14:textId="77777777" w:rsidR="008826AD" w:rsidRDefault="0088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683" w14:textId="77777777" w:rsidR="00337969" w:rsidRDefault="00764250" w:rsidP="00475EF7">
    <w:pPr>
      <w:pStyle w:val="OATbodystyle"/>
    </w:pPr>
    <w:r>
      <w:rPr>
        <w:noProof/>
      </w:rPr>
      <w:drawing>
        <wp:anchor distT="0" distB="360045" distL="114300" distR="114300" simplePos="0" relativeHeight="251664384" behindDoc="0" locked="0" layoutInCell="1" allowOverlap="1" wp14:anchorId="239057A1" wp14:editId="737E7841">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1CBB"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55D83B5D" wp14:editId="636A5266">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0F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E1544"/>
    <w:multiLevelType w:val="hybridMultilevel"/>
    <w:tmpl w:val="66D8D584"/>
    <w:lvl w:ilvl="0" w:tplc="08090005">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F912859"/>
    <w:multiLevelType w:val="multilevel"/>
    <w:tmpl w:val="4DA4F77A"/>
    <w:lvl w:ilvl="0">
      <w:start w:val="4"/>
      <w:numFmt w:val="decimal"/>
      <w:lvlText w:val="%1"/>
      <w:lvlJc w:val="left"/>
      <w:pPr>
        <w:ind w:left="450" w:hanging="450"/>
      </w:pPr>
      <w:rPr>
        <w:rFonts w:hint="default"/>
      </w:rPr>
    </w:lvl>
    <w:lvl w:ilvl="1">
      <w:start w:val="4"/>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5A140C4"/>
    <w:multiLevelType w:val="multilevel"/>
    <w:tmpl w:val="E0E09858"/>
    <w:lvl w:ilvl="0">
      <w:start w:val="4"/>
      <w:numFmt w:val="decimal"/>
      <w:lvlText w:val="%1"/>
      <w:lvlJc w:val="left"/>
      <w:pPr>
        <w:ind w:left="450" w:hanging="450"/>
      </w:pPr>
      <w:rPr>
        <w:rFonts w:hint="default"/>
      </w:rPr>
    </w:lvl>
    <w:lvl w:ilvl="1">
      <w:start w:val="4"/>
      <w:numFmt w:val="decimal"/>
      <w:lvlText w:val="%1.%2"/>
      <w:lvlJc w:val="left"/>
      <w:pPr>
        <w:ind w:left="592"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14DA2"/>
    <w:multiLevelType w:val="hybridMultilevel"/>
    <w:tmpl w:val="60F88C92"/>
    <w:lvl w:ilvl="0" w:tplc="08090005">
      <w:start w:val="1"/>
      <w:numFmt w:val="bullet"/>
      <w:lvlText w:val=""/>
      <w:lvlJc w:val="left"/>
      <w:pPr>
        <w:ind w:left="772" w:hanging="360"/>
      </w:pPr>
      <w:rPr>
        <w:rFonts w:ascii="Wingdings" w:hAnsi="Wingdings" w:hint="default"/>
      </w:rPr>
    </w:lvl>
    <w:lvl w:ilvl="1" w:tplc="FFFFFFFF" w:tentative="1">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2212" w:hanging="360"/>
      </w:pPr>
      <w:rPr>
        <w:rFonts w:ascii="Wingdings" w:hAnsi="Wingdings" w:hint="default"/>
      </w:rPr>
    </w:lvl>
    <w:lvl w:ilvl="3" w:tplc="FFFFFFFF"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cs="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cs="Courier New" w:hint="default"/>
      </w:rPr>
    </w:lvl>
    <w:lvl w:ilvl="8" w:tplc="FFFFFFFF" w:tentative="1">
      <w:start w:val="1"/>
      <w:numFmt w:val="bullet"/>
      <w:lvlText w:val=""/>
      <w:lvlJc w:val="left"/>
      <w:pPr>
        <w:ind w:left="6532" w:hanging="360"/>
      </w:pPr>
      <w:rPr>
        <w:rFonts w:ascii="Wingdings" w:hAnsi="Wingdings" w:hint="default"/>
      </w:rPr>
    </w:lvl>
  </w:abstractNum>
  <w:abstractNum w:abstractNumId="12" w15:restartNumberingAfterBreak="0">
    <w:nsid w:val="53EE1AE0"/>
    <w:multiLevelType w:val="multilevel"/>
    <w:tmpl w:val="73B8F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503192"/>
    <w:multiLevelType w:val="multilevel"/>
    <w:tmpl w:val="93468AD8"/>
    <w:lvl w:ilvl="0">
      <w:start w:val="1"/>
      <w:numFmt w:val="bullet"/>
      <w:lvlText w:val=""/>
      <w:lvlJc w:val="left"/>
      <w:pPr>
        <w:ind w:left="927" w:hanging="360"/>
      </w:pPr>
      <w:rPr>
        <w:rFonts w:ascii="Wingdings" w:hAnsi="Wingdings" w:hint="default"/>
        <w:color w:val="0092D2"/>
      </w:rPr>
    </w:lvl>
    <w:lvl w:ilvl="1">
      <w:start w:val="1"/>
      <w:numFmt w:val="bullet"/>
      <w:lvlText w:val=""/>
      <w:lvlJc w:val="left"/>
      <w:pPr>
        <w:ind w:left="1134" w:hanging="283"/>
      </w:pPr>
      <w:rPr>
        <w:rFonts w:ascii="Wingdings" w:hAnsi="Wingdings" w:hint="default"/>
        <w:color w:val="808080" w:themeColor="background1" w:themeShade="80"/>
      </w:rPr>
    </w:lvl>
    <w:lvl w:ilvl="2">
      <w:start w:val="1"/>
      <w:numFmt w:val="bullet"/>
      <w:lvlText w:val=""/>
      <w:lvlJc w:val="left"/>
      <w:pPr>
        <w:ind w:left="1494" w:hanging="360"/>
      </w:pPr>
      <w:rPr>
        <w:rFonts w:ascii="Wingdings" w:hAnsi="Wingding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78C02FCB"/>
    <w:multiLevelType w:val="hybridMultilevel"/>
    <w:tmpl w:val="2DB2525E"/>
    <w:lvl w:ilvl="0" w:tplc="08090005">
      <w:start w:val="1"/>
      <w:numFmt w:val="bullet"/>
      <w:lvlText w:val=""/>
      <w:lvlJc w:val="left"/>
      <w:pPr>
        <w:ind w:left="772" w:hanging="360"/>
      </w:pPr>
      <w:rPr>
        <w:rFonts w:ascii="Wingdings" w:hAnsi="Wingdings" w:hint="default"/>
      </w:rPr>
    </w:lvl>
    <w:lvl w:ilvl="1" w:tplc="FFFFFFFF" w:tentative="1">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2212" w:hanging="360"/>
      </w:pPr>
      <w:rPr>
        <w:rFonts w:ascii="Wingdings" w:hAnsi="Wingdings" w:hint="default"/>
      </w:rPr>
    </w:lvl>
    <w:lvl w:ilvl="3" w:tplc="FFFFFFFF"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cs="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cs="Courier New" w:hint="default"/>
      </w:rPr>
    </w:lvl>
    <w:lvl w:ilvl="8" w:tplc="FFFFFFFF" w:tentative="1">
      <w:start w:val="1"/>
      <w:numFmt w:val="bullet"/>
      <w:lvlText w:val=""/>
      <w:lvlJc w:val="left"/>
      <w:pPr>
        <w:ind w:left="6532" w:hanging="360"/>
      </w:pPr>
      <w:rPr>
        <w:rFonts w:ascii="Wingdings" w:hAnsi="Wingdings" w:hint="default"/>
      </w:rPr>
    </w:lvl>
  </w:abstractNum>
  <w:abstractNum w:abstractNumId="18" w15:restartNumberingAfterBreak="0">
    <w:nsid w:val="7E37584D"/>
    <w:multiLevelType w:val="multilevel"/>
    <w:tmpl w:val="AD368FA2"/>
    <w:lvl w:ilvl="0">
      <w:start w:val="1"/>
      <w:numFmt w:val="bullet"/>
      <w:lvlText w:val=""/>
      <w:lvlJc w:val="left"/>
      <w:pPr>
        <w:ind w:left="851" w:hanging="284"/>
      </w:pPr>
      <w:rPr>
        <w:rFonts w:ascii="Wingdings" w:hAnsi="Wingdings" w:hint="default"/>
        <w:color w:val="00B0F0"/>
      </w:rPr>
    </w:lvl>
    <w:lvl w:ilvl="1">
      <w:start w:val="1"/>
      <w:numFmt w:val="bullet"/>
      <w:lvlText w:val=""/>
      <w:lvlJc w:val="left"/>
      <w:pPr>
        <w:ind w:left="1134" w:hanging="283"/>
      </w:pPr>
      <w:rPr>
        <w:rFonts w:ascii="Wingdings" w:hAnsi="Wingdings" w:hint="default"/>
        <w:color w:val="808080" w:themeColor="background1" w:themeShade="80"/>
      </w:rPr>
    </w:lvl>
    <w:lvl w:ilvl="2">
      <w:start w:val="1"/>
      <w:numFmt w:val="bullet"/>
      <w:lvlText w:val=""/>
      <w:lvlJc w:val="left"/>
      <w:pPr>
        <w:ind w:left="1494" w:hanging="360"/>
      </w:pPr>
      <w:rPr>
        <w:rFonts w:ascii="Wingdings" w:hAnsi="Wingding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16cid:durableId="1064066039">
    <w:abstractNumId w:val="0"/>
  </w:num>
  <w:num w:numId="2" w16cid:durableId="2075081281">
    <w:abstractNumId w:val="15"/>
  </w:num>
  <w:num w:numId="3" w16cid:durableId="1267734153">
    <w:abstractNumId w:val="1"/>
  </w:num>
  <w:num w:numId="4" w16cid:durableId="1314725073">
    <w:abstractNumId w:val="10"/>
  </w:num>
  <w:num w:numId="5" w16cid:durableId="1275405305">
    <w:abstractNumId w:val="9"/>
  </w:num>
  <w:num w:numId="6" w16cid:durableId="1861120272">
    <w:abstractNumId w:val="8"/>
  </w:num>
  <w:num w:numId="7" w16cid:durableId="1537044006">
    <w:abstractNumId w:val="12"/>
  </w:num>
  <w:num w:numId="8" w16cid:durableId="372389247">
    <w:abstractNumId w:val="6"/>
  </w:num>
  <w:num w:numId="9" w16cid:durableId="270092395">
    <w:abstractNumId w:val="7"/>
  </w:num>
  <w:num w:numId="10" w16cid:durableId="643705610">
    <w:abstractNumId w:val="14"/>
  </w:num>
  <w:num w:numId="11" w16cid:durableId="1738243477">
    <w:abstractNumId w:val="13"/>
  </w:num>
  <w:num w:numId="12" w16cid:durableId="1843280067">
    <w:abstractNumId w:val="2"/>
  </w:num>
  <w:num w:numId="13" w16cid:durableId="1916553434">
    <w:abstractNumId w:val="5"/>
  </w:num>
  <w:num w:numId="14" w16cid:durableId="1220172655">
    <w:abstractNumId w:val="4"/>
  </w:num>
  <w:num w:numId="15" w16cid:durableId="1603103524">
    <w:abstractNumId w:val="3"/>
  </w:num>
  <w:num w:numId="16" w16cid:durableId="1266034899">
    <w:abstractNumId w:val="18"/>
  </w:num>
  <w:num w:numId="17" w16cid:durableId="1615359548">
    <w:abstractNumId w:val="16"/>
  </w:num>
  <w:num w:numId="18" w16cid:durableId="2015263176">
    <w:abstractNumId w:val="11"/>
  </w:num>
  <w:num w:numId="19" w16cid:durableId="1172143336">
    <w:abstractNumId w:val="17"/>
  </w:num>
  <w:num w:numId="20" w16cid:durableId="1579943481">
    <w:abstractNumId w:val="13"/>
  </w:num>
  <w:num w:numId="21" w16cid:durableId="15974425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66"/>
    <w:rsid w:val="00015003"/>
    <w:rsid w:val="000262F4"/>
    <w:rsid w:val="00032278"/>
    <w:rsid w:val="00037C6B"/>
    <w:rsid w:val="000615BA"/>
    <w:rsid w:val="00065E59"/>
    <w:rsid w:val="00071872"/>
    <w:rsid w:val="000936CC"/>
    <w:rsid w:val="000A1D6D"/>
    <w:rsid w:val="000A2D81"/>
    <w:rsid w:val="000C1438"/>
    <w:rsid w:val="000D6054"/>
    <w:rsid w:val="00121422"/>
    <w:rsid w:val="00163C3D"/>
    <w:rsid w:val="00164FDA"/>
    <w:rsid w:val="00165279"/>
    <w:rsid w:val="001653A2"/>
    <w:rsid w:val="00171C62"/>
    <w:rsid w:val="0019618C"/>
    <w:rsid w:val="001A3B91"/>
    <w:rsid w:val="001A6990"/>
    <w:rsid w:val="001B4CB4"/>
    <w:rsid w:val="001B7247"/>
    <w:rsid w:val="001C023F"/>
    <w:rsid w:val="001C5A67"/>
    <w:rsid w:val="001D3E60"/>
    <w:rsid w:val="001D702B"/>
    <w:rsid w:val="001D7989"/>
    <w:rsid w:val="00210B5E"/>
    <w:rsid w:val="00221921"/>
    <w:rsid w:val="002328B4"/>
    <w:rsid w:val="00246A28"/>
    <w:rsid w:val="002654DD"/>
    <w:rsid w:val="002661BC"/>
    <w:rsid w:val="00277A21"/>
    <w:rsid w:val="00291DFF"/>
    <w:rsid w:val="002A64D0"/>
    <w:rsid w:val="002B3C47"/>
    <w:rsid w:val="002B7B8E"/>
    <w:rsid w:val="002D3355"/>
    <w:rsid w:val="002D5156"/>
    <w:rsid w:val="002E24BB"/>
    <w:rsid w:val="002E36C4"/>
    <w:rsid w:val="002F1C19"/>
    <w:rsid w:val="00306A3D"/>
    <w:rsid w:val="003170D5"/>
    <w:rsid w:val="0032327A"/>
    <w:rsid w:val="003357B4"/>
    <w:rsid w:val="00337969"/>
    <w:rsid w:val="003412B8"/>
    <w:rsid w:val="00347D5D"/>
    <w:rsid w:val="0035324A"/>
    <w:rsid w:val="003555A5"/>
    <w:rsid w:val="00397CDE"/>
    <w:rsid w:val="003A218A"/>
    <w:rsid w:val="003A41FA"/>
    <w:rsid w:val="003A5A08"/>
    <w:rsid w:val="00415933"/>
    <w:rsid w:val="00425835"/>
    <w:rsid w:val="0044027B"/>
    <w:rsid w:val="00466506"/>
    <w:rsid w:val="00470E76"/>
    <w:rsid w:val="00475EA3"/>
    <w:rsid w:val="00475EF7"/>
    <w:rsid w:val="00487221"/>
    <w:rsid w:val="0048786A"/>
    <w:rsid w:val="00491CEF"/>
    <w:rsid w:val="004954ED"/>
    <w:rsid w:val="004A1A29"/>
    <w:rsid w:val="004A55C7"/>
    <w:rsid w:val="004E59BE"/>
    <w:rsid w:val="004E645D"/>
    <w:rsid w:val="004F5DE4"/>
    <w:rsid w:val="005044B3"/>
    <w:rsid w:val="0051405C"/>
    <w:rsid w:val="005240D2"/>
    <w:rsid w:val="00526866"/>
    <w:rsid w:val="00566B99"/>
    <w:rsid w:val="0057202B"/>
    <w:rsid w:val="00572F4D"/>
    <w:rsid w:val="00575C37"/>
    <w:rsid w:val="00586E37"/>
    <w:rsid w:val="00592F89"/>
    <w:rsid w:val="005B39F0"/>
    <w:rsid w:val="005C1756"/>
    <w:rsid w:val="005C6BD3"/>
    <w:rsid w:val="005D3308"/>
    <w:rsid w:val="005E06B6"/>
    <w:rsid w:val="005F2BF2"/>
    <w:rsid w:val="00620DC0"/>
    <w:rsid w:val="006345EE"/>
    <w:rsid w:val="006406DA"/>
    <w:rsid w:val="0064183A"/>
    <w:rsid w:val="00644ECD"/>
    <w:rsid w:val="006577D4"/>
    <w:rsid w:val="00665778"/>
    <w:rsid w:val="006667ED"/>
    <w:rsid w:val="0069096D"/>
    <w:rsid w:val="006A3D90"/>
    <w:rsid w:val="006B1E63"/>
    <w:rsid w:val="006C203C"/>
    <w:rsid w:val="006C6464"/>
    <w:rsid w:val="006F10CE"/>
    <w:rsid w:val="006F2353"/>
    <w:rsid w:val="0070273E"/>
    <w:rsid w:val="007040B1"/>
    <w:rsid w:val="00705396"/>
    <w:rsid w:val="00721AE2"/>
    <w:rsid w:val="0076286B"/>
    <w:rsid w:val="00764250"/>
    <w:rsid w:val="00777693"/>
    <w:rsid w:val="007A0339"/>
    <w:rsid w:val="007B62FA"/>
    <w:rsid w:val="007B7D50"/>
    <w:rsid w:val="007E07C8"/>
    <w:rsid w:val="007E5BC6"/>
    <w:rsid w:val="007F0A69"/>
    <w:rsid w:val="007F656D"/>
    <w:rsid w:val="00800BCE"/>
    <w:rsid w:val="0082250C"/>
    <w:rsid w:val="008510BC"/>
    <w:rsid w:val="00855722"/>
    <w:rsid w:val="008726E4"/>
    <w:rsid w:val="0087679C"/>
    <w:rsid w:val="008826AD"/>
    <w:rsid w:val="00894F53"/>
    <w:rsid w:val="008A1185"/>
    <w:rsid w:val="008A249F"/>
    <w:rsid w:val="008B2AB7"/>
    <w:rsid w:val="008C4934"/>
    <w:rsid w:val="008D1069"/>
    <w:rsid w:val="008E1665"/>
    <w:rsid w:val="0090254E"/>
    <w:rsid w:val="00916130"/>
    <w:rsid w:val="00926F72"/>
    <w:rsid w:val="009404AC"/>
    <w:rsid w:val="0094253D"/>
    <w:rsid w:val="009511E3"/>
    <w:rsid w:val="009525E0"/>
    <w:rsid w:val="009528BE"/>
    <w:rsid w:val="00981DB3"/>
    <w:rsid w:val="00983389"/>
    <w:rsid w:val="00990EF9"/>
    <w:rsid w:val="009C5944"/>
    <w:rsid w:val="009D0777"/>
    <w:rsid w:val="009F51B8"/>
    <w:rsid w:val="009F5859"/>
    <w:rsid w:val="00A03F69"/>
    <w:rsid w:val="00A131B8"/>
    <w:rsid w:val="00A1545F"/>
    <w:rsid w:val="00A34923"/>
    <w:rsid w:val="00A403F9"/>
    <w:rsid w:val="00A54005"/>
    <w:rsid w:val="00A75C1F"/>
    <w:rsid w:val="00A81E6B"/>
    <w:rsid w:val="00A850A8"/>
    <w:rsid w:val="00A92E5E"/>
    <w:rsid w:val="00AE1B98"/>
    <w:rsid w:val="00AF5CE1"/>
    <w:rsid w:val="00B227EC"/>
    <w:rsid w:val="00B42598"/>
    <w:rsid w:val="00B60711"/>
    <w:rsid w:val="00B6092E"/>
    <w:rsid w:val="00B72985"/>
    <w:rsid w:val="00B74B30"/>
    <w:rsid w:val="00BB7DC8"/>
    <w:rsid w:val="00C00518"/>
    <w:rsid w:val="00C20048"/>
    <w:rsid w:val="00C32AE5"/>
    <w:rsid w:val="00C37F3F"/>
    <w:rsid w:val="00C571B1"/>
    <w:rsid w:val="00C60FDD"/>
    <w:rsid w:val="00C622FE"/>
    <w:rsid w:val="00C77148"/>
    <w:rsid w:val="00C843FE"/>
    <w:rsid w:val="00C8665E"/>
    <w:rsid w:val="00C94793"/>
    <w:rsid w:val="00CB371C"/>
    <w:rsid w:val="00CD1296"/>
    <w:rsid w:val="00CD402E"/>
    <w:rsid w:val="00CD42A9"/>
    <w:rsid w:val="00CE47C1"/>
    <w:rsid w:val="00CE4882"/>
    <w:rsid w:val="00CE5E9B"/>
    <w:rsid w:val="00CF6D00"/>
    <w:rsid w:val="00D01581"/>
    <w:rsid w:val="00D12A2F"/>
    <w:rsid w:val="00D22D8E"/>
    <w:rsid w:val="00D26A97"/>
    <w:rsid w:val="00D3544E"/>
    <w:rsid w:val="00D35ABA"/>
    <w:rsid w:val="00D4303D"/>
    <w:rsid w:val="00D44A48"/>
    <w:rsid w:val="00D5396A"/>
    <w:rsid w:val="00D64FFB"/>
    <w:rsid w:val="00D7239E"/>
    <w:rsid w:val="00D761BE"/>
    <w:rsid w:val="00D85077"/>
    <w:rsid w:val="00D90D5F"/>
    <w:rsid w:val="00D95384"/>
    <w:rsid w:val="00D97E67"/>
    <w:rsid w:val="00DB2354"/>
    <w:rsid w:val="00DD7E26"/>
    <w:rsid w:val="00DE1271"/>
    <w:rsid w:val="00DE440E"/>
    <w:rsid w:val="00DE543D"/>
    <w:rsid w:val="00DE7370"/>
    <w:rsid w:val="00DF28C7"/>
    <w:rsid w:val="00E0325D"/>
    <w:rsid w:val="00E0646E"/>
    <w:rsid w:val="00E1227A"/>
    <w:rsid w:val="00E375FA"/>
    <w:rsid w:val="00E42AE5"/>
    <w:rsid w:val="00E43ADB"/>
    <w:rsid w:val="00E44851"/>
    <w:rsid w:val="00E728C9"/>
    <w:rsid w:val="00E90485"/>
    <w:rsid w:val="00E9262E"/>
    <w:rsid w:val="00EB430E"/>
    <w:rsid w:val="00ED2278"/>
    <w:rsid w:val="00F01AE3"/>
    <w:rsid w:val="00F03B63"/>
    <w:rsid w:val="00F0590C"/>
    <w:rsid w:val="00F14213"/>
    <w:rsid w:val="00F15A19"/>
    <w:rsid w:val="00F17668"/>
    <w:rsid w:val="00F2632A"/>
    <w:rsid w:val="00F332D4"/>
    <w:rsid w:val="00F40543"/>
    <w:rsid w:val="00F515FA"/>
    <w:rsid w:val="00F552CA"/>
    <w:rsid w:val="00F60717"/>
    <w:rsid w:val="00F61B17"/>
    <w:rsid w:val="00F725D6"/>
    <w:rsid w:val="00F94678"/>
    <w:rsid w:val="00FD5180"/>
    <w:rsid w:val="00FD5A23"/>
    <w:rsid w:val="00FD6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76CE3"/>
  <w14:defaultImageDpi w14:val="300"/>
  <w15:docId w15:val="{11DE3A54-D6FF-43D1-87B1-F895288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1A3B91"/>
    <w:pPr>
      <w:tabs>
        <w:tab w:val="left" w:pos="426"/>
        <w:tab w:val="right" w:leader="dot" w:pos="9622"/>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332D4"/>
    <w:rPr>
      <w:sz w:val="16"/>
      <w:szCs w:val="16"/>
    </w:rPr>
  </w:style>
  <w:style w:type="paragraph" w:styleId="CommentText">
    <w:name w:val="annotation text"/>
    <w:basedOn w:val="Normal"/>
    <w:link w:val="CommentTextChar"/>
    <w:uiPriority w:val="99"/>
    <w:unhideWhenUsed/>
    <w:rsid w:val="00F332D4"/>
    <w:rPr>
      <w:sz w:val="20"/>
      <w:szCs w:val="20"/>
    </w:rPr>
  </w:style>
  <w:style w:type="character" w:customStyle="1" w:styleId="CommentTextChar">
    <w:name w:val="Comment Text Char"/>
    <w:basedOn w:val="DefaultParagraphFont"/>
    <w:link w:val="CommentText"/>
    <w:uiPriority w:val="99"/>
    <w:rsid w:val="00F332D4"/>
    <w:rPr>
      <w:sz w:val="20"/>
      <w:szCs w:val="20"/>
    </w:rPr>
  </w:style>
  <w:style w:type="paragraph" w:styleId="CommentSubject">
    <w:name w:val="annotation subject"/>
    <w:basedOn w:val="CommentText"/>
    <w:next w:val="CommentText"/>
    <w:link w:val="CommentSubjectChar"/>
    <w:uiPriority w:val="99"/>
    <w:semiHidden/>
    <w:unhideWhenUsed/>
    <w:rsid w:val="00F332D4"/>
    <w:rPr>
      <w:b/>
      <w:bCs/>
    </w:rPr>
  </w:style>
  <w:style w:type="character" w:customStyle="1" w:styleId="CommentSubjectChar">
    <w:name w:val="Comment Subject Char"/>
    <w:basedOn w:val="CommentTextChar"/>
    <w:link w:val="CommentSubject"/>
    <w:uiPriority w:val="99"/>
    <w:semiHidden/>
    <w:rsid w:val="00F33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8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Brazier\OneDrive%20-%20Ormiston%20Academies%20Trust\Documents\Policies\Template%20for%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Looked after and previously looked after children</Document>
    <Website xmlns="dc471172-6ec0-410f-9f6e-10acaa34c523">​Yes - OAT Desirable Requirement</Website>
    <InitiateFlow xmlns="dc471172-6ec0-410f-9f6e-10acaa34c523" xsi:nil="true"/>
    <FlowComplete xmlns="dc471172-6ec0-410f-9f6e-10acaa34c5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7" ma:contentTypeDescription="Create a new document." ma:contentTypeScope="" ma:versionID="e2b5fff03f278b3797ad0a8fd271593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428d2553e871f92f54f4fe080b108ba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3.xml><?xml version="1.0" encoding="utf-8"?>
<ds:datastoreItem xmlns:ds="http://schemas.openxmlformats.org/officeDocument/2006/customXml" ds:itemID="{4CF219B1-8F18-410D-9334-B17C5700F46D}">
  <ds:schemaRefs>
    <ds:schemaRef ds:uri="http://schemas.openxmlformats.org/officeDocument/2006/bibliography"/>
  </ds:schemaRefs>
</ds:datastoreItem>
</file>

<file path=customXml/itemProps4.xml><?xml version="1.0" encoding="utf-8"?>
<ds:datastoreItem xmlns:ds="http://schemas.openxmlformats.org/officeDocument/2006/customXml" ds:itemID="{B982CD16-399E-449B-BC57-602603CA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 policies</Template>
  <TotalTime>10</TotalTime>
  <Pages>10</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Vicki Dean</cp:lastModifiedBy>
  <cp:revision>2</cp:revision>
  <cp:lastPrinted>2015-12-01T15:17:00Z</cp:lastPrinted>
  <dcterms:created xsi:type="dcterms:W3CDTF">2024-03-03T12:49:00Z</dcterms:created>
  <dcterms:modified xsi:type="dcterms:W3CDTF">2024-03-03T12:49:00Z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