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98EA" w14:textId="04B72CFB" w:rsidR="009B1B41" w:rsidRDefault="00707C38" w:rsidP="00AF742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AF7428">
        <w:rPr>
          <w:rFonts w:ascii="Candara" w:hAnsi="Candara"/>
          <w:b/>
          <w:noProof/>
          <w:color w:val="C00000"/>
          <w:sz w:val="28"/>
          <w:szCs w:val="28"/>
          <w:u w:val="single"/>
        </w:rPr>
        <w:t>Year 9 Science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2A06B6" w14:paraId="130E1972" w14:textId="77777777" w:rsidTr="002A06B6">
        <w:trPr>
          <w:trHeight w:val="1482"/>
        </w:trPr>
        <w:tc>
          <w:tcPr>
            <w:tcW w:w="4546" w:type="dxa"/>
            <w:vMerge w:val="restart"/>
          </w:tcPr>
          <w:p w14:paraId="7F296421" w14:textId="683B602B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5B21A3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5</w:t>
            </w: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CE2DFA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(GCSE content begins) </w:t>
            </w:r>
            <w:r w:rsidR="00AF7428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Cell organisation, Chemical bonding, Energy</w:t>
            </w:r>
          </w:p>
          <w:p w14:paraId="71F33421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1A23D6CB" w14:textId="75734237" w:rsidR="002A06B6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62957018" w14:textId="1F0B5A75" w:rsidR="00E128AE" w:rsidRDefault="00AF7428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Hierarchy of cells</w:t>
            </w:r>
          </w:p>
          <w:p w14:paraId="1199FA6C" w14:textId="34440A60" w:rsidR="00AF7428" w:rsidRDefault="00AF7428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Organ systems</w:t>
            </w:r>
          </w:p>
          <w:p w14:paraId="314EE11D" w14:textId="64E763D5" w:rsidR="00AF7428" w:rsidRDefault="00AF7428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Plant </w:t>
            </w:r>
            <w:r w:rsidR="00D0727C">
              <w:rPr>
                <w:rFonts w:ascii="Candara" w:hAnsi="Candara"/>
                <w:color w:val="000000" w:themeColor="text1"/>
                <w:sz w:val="20"/>
                <w:szCs w:val="20"/>
              </w:rPr>
              <w:t>systems</w:t>
            </w:r>
          </w:p>
          <w:p w14:paraId="1BEDD865" w14:textId="5E8ACC2D" w:rsidR="00D0727C" w:rsidRDefault="00D0727C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Ionic, Covalent and Metallic bonding</w:t>
            </w:r>
          </w:p>
          <w:p w14:paraId="0DC7C32D" w14:textId="5BE84256" w:rsidR="00D0727C" w:rsidRDefault="00D0727C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Structures of chemical compounds</w:t>
            </w:r>
          </w:p>
          <w:p w14:paraId="7845C8E9" w14:textId="18C828C9" w:rsidR="00D0727C" w:rsidRDefault="00D0727C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States of matter</w:t>
            </w:r>
          </w:p>
          <w:p w14:paraId="51D176F8" w14:textId="44F04483" w:rsidR="00D0727C" w:rsidRDefault="00D0727C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Specific heat capacity</w:t>
            </w:r>
          </w:p>
          <w:p w14:paraId="508133A0" w14:textId="53FF6B05" w:rsidR="00D0727C" w:rsidRDefault="00D0727C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Latent heat</w:t>
            </w:r>
          </w:p>
          <w:p w14:paraId="08B97D28" w14:textId="1188E4B2" w:rsidR="00D0727C" w:rsidRDefault="00D0727C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Sources of energy</w:t>
            </w:r>
          </w:p>
          <w:p w14:paraId="4BBA497E" w14:textId="010AF05B" w:rsidR="00D0727C" w:rsidRPr="005B21A3" w:rsidRDefault="00D0727C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Efficiency</w:t>
            </w:r>
          </w:p>
          <w:p w14:paraId="604DB4B3" w14:textId="77777777" w:rsidR="002A06B6" w:rsidRPr="004B0DF7" w:rsidRDefault="002A06B6" w:rsidP="002A06B6">
            <w:pPr>
              <w:rPr>
                <w:rFonts w:ascii="Candara" w:hAnsi="Candara"/>
                <w:sz w:val="20"/>
                <w:szCs w:val="20"/>
              </w:rPr>
            </w:pPr>
          </w:p>
          <w:p w14:paraId="201A325D" w14:textId="77777777" w:rsidR="002A06B6" w:rsidRPr="004B0DF7" w:rsidRDefault="002A06B6" w:rsidP="002A06B6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41B8896B" w14:textId="77777777" w:rsidR="002A06B6" w:rsidRDefault="005B21A3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Analysis of data</w:t>
            </w:r>
          </w:p>
          <w:p w14:paraId="72091597" w14:textId="77777777" w:rsidR="005B21A3" w:rsidRDefault="005B21A3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like a scientist</w:t>
            </w:r>
          </w:p>
          <w:p w14:paraId="5BCA1A02" w14:textId="77777777" w:rsidR="005B21A3" w:rsidRDefault="005B21A3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responding to command terms</w:t>
            </w:r>
          </w:p>
          <w:p w14:paraId="62D6D60D" w14:textId="77777777" w:rsidR="005B21A3" w:rsidRDefault="005B21A3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concepts into different contexts</w:t>
            </w:r>
          </w:p>
          <w:p w14:paraId="5FC4A4F8" w14:textId="5ED3781F" w:rsidR="00AF7428" w:rsidRPr="004B0DF7" w:rsidRDefault="00AF7428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Recall and use equations</w:t>
            </w:r>
          </w:p>
        </w:tc>
        <w:tc>
          <w:tcPr>
            <w:tcW w:w="1266" w:type="dxa"/>
          </w:tcPr>
          <w:p w14:paraId="14A7023F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660DEFAB" w:rsidR="002A06B6" w:rsidRPr="004B0DF7" w:rsidRDefault="002A06B6" w:rsidP="002A06B6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FB06995" wp14:editId="6DCF59A2">
                  <wp:extent cx="590550" cy="590550"/>
                  <wp:effectExtent l="0" t="0" r="0" b="0"/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36099F0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1BFE5C5D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01CF9184" w14:textId="082A1CE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2A06B6" w14:paraId="348C13CE" w14:textId="77777777" w:rsidTr="002A06B6">
        <w:trPr>
          <w:trHeight w:val="1482"/>
        </w:trPr>
        <w:tc>
          <w:tcPr>
            <w:tcW w:w="4546" w:type="dxa"/>
            <w:vMerge/>
          </w:tcPr>
          <w:p w14:paraId="1EF2EF81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642B4794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F87C57E" w14:textId="6B65E4CF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F07D68E" wp14:editId="2ABEDB15">
                  <wp:extent cx="641350" cy="641350"/>
                  <wp:effectExtent l="0" t="0" r="0" b="0"/>
                  <wp:docPr id="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6B04D24" w14:textId="3F89EAE0" w:rsidR="002A06B6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All </w:t>
            </w:r>
            <w:r w:rsidR="00D0727C">
              <w:rPr>
                <w:rFonts w:ascii="Candara" w:hAnsi="Candara"/>
                <w:sz w:val="20"/>
                <w:szCs w:val="20"/>
              </w:rPr>
              <w:t>key words on front sheets from Biology, Chemistry and Physics</w:t>
            </w:r>
          </w:p>
        </w:tc>
      </w:tr>
      <w:tr w:rsidR="002A06B6" w14:paraId="46B2BE8D" w14:textId="77777777" w:rsidTr="002A06B6">
        <w:trPr>
          <w:trHeight w:val="1482"/>
        </w:trPr>
        <w:tc>
          <w:tcPr>
            <w:tcW w:w="4546" w:type="dxa"/>
            <w:vMerge/>
          </w:tcPr>
          <w:p w14:paraId="7CE08260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4E01950B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4D9BE988" w14:textId="2DBFA628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C561A3C" wp14:editId="7E393122">
                  <wp:extent cx="666750" cy="666750"/>
                  <wp:effectExtent l="0" t="0" r="0" b="0"/>
                  <wp:docPr id="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15AE291" w14:textId="7AD6884E" w:rsidR="002A06B6" w:rsidRPr="004B0DF7" w:rsidRDefault="00D0727C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End of Unit tests</w:t>
            </w:r>
          </w:p>
        </w:tc>
      </w:tr>
      <w:tr w:rsidR="002A06B6" w14:paraId="36C53A8E" w14:textId="77777777" w:rsidTr="002A06B6">
        <w:trPr>
          <w:trHeight w:val="1482"/>
        </w:trPr>
        <w:tc>
          <w:tcPr>
            <w:tcW w:w="4546" w:type="dxa"/>
            <w:vMerge/>
          </w:tcPr>
          <w:p w14:paraId="5244F406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402FCD24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6DF3977" w14:textId="04DDC269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A77F1F0" wp14:editId="76895C13">
                  <wp:extent cx="647700" cy="647700"/>
                  <wp:effectExtent l="0" t="0" r="0" b="0"/>
                  <wp:docPr id="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EB0A31F" w14:textId="77777777" w:rsidR="002A06B6" w:rsidRDefault="00D0727C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Review sheets</w:t>
            </w:r>
          </w:p>
          <w:p w14:paraId="34BC6439" w14:textId="77777777" w:rsidR="00D0727C" w:rsidRDefault="00D0727C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Recall tests</w:t>
            </w:r>
          </w:p>
          <w:p w14:paraId="10149BD4" w14:textId="77777777" w:rsidR="00D0727C" w:rsidRDefault="00D0727C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Revision for end of unit tests</w:t>
            </w:r>
          </w:p>
          <w:p w14:paraId="3CAC3DA2" w14:textId="1D9874F2" w:rsidR="00D0727C" w:rsidRPr="004B0DF7" w:rsidRDefault="00D0727C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SENECA</w:t>
            </w:r>
          </w:p>
        </w:tc>
      </w:tr>
      <w:tr w:rsidR="00BC4AB3" w14:paraId="3CB5D5A9" w14:textId="77777777" w:rsidTr="002A06B6">
        <w:trPr>
          <w:trHeight w:val="1482"/>
        </w:trPr>
        <w:tc>
          <w:tcPr>
            <w:tcW w:w="4546" w:type="dxa"/>
            <w:vMerge w:val="restart"/>
          </w:tcPr>
          <w:p w14:paraId="47643719" w14:textId="35686EBC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5B21A3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6</w:t>
            </w: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CE2DFA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(GCSE content  Begins) </w:t>
            </w:r>
            <w:r w:rsidR="00D0727C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Cell organisation, Chemical bonding, Energy</w:t>
            </w:r>
          </w:p>
          <w:p w14:paraId="0D21053E" w14:textId="77777777" w:rsidR="004E2CA2" w:rsidRPr="004B0DF7" w:rsidRDefault="004E2CA2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6AA287EE" w14:textId="341B0F26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4EFE9C30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Hierarchy of cells</w:t>
            </w:r>
          </w:p>
          <w:p w14:paraId="18BABEB2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Organ systems</w:t>
            </w:r>
          </w:p>
          <w:p w14:paraId="4F3283A9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Plant systems</w:t>
            </w:r>
          </w:p>
          <w:p w14:paraId="5FF1D1CB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Ionic, Covalent and Metallic bonding</w:t>
            </w:r>
          </w:p>
          <w:p w14:paraId="5B0A4C0F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Structures of chemical compounds</w:t>
            </w:r>
          </w:p>
          <w:p w14:paraId="3514CA32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States of matter</w:t>
            </w:r>
          </w:p>
          <w:p w14:paraId="799DA578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Specific heat capacity</w:t>
            </w:r>
          </w:p>
          <w:p w14:paraId="2FE1ED79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Latent heat</w:t>
            </w:r>
          </w:p>
          <w:p w14:paraId="095FFE9F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Sources of energy</w:t>
            </w:r>
          </w:p>
          <w:p w14:paraId="42B7CE10" w14:textId="77777777" w:rsidR="00D0727C" w:rsidRPr="005B21A3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Efficiency</w:t>
            </w:r>
          </w:p>
          <w:p w14:paraId="187260CC" w14:textId="77777777" w:rsidR="005B21A3" w:rsidRPr="004B0DF7" w:rsidRDefault="005B21A3" w:rsidP="004E2CA2">
            <w:pPr>
              <w:rPr>
                <w:rFonts w:ascii="Candara" w:hAnsi="Candara"/>
                <w:sz w:val="20"/>
                <w:szCs w:val="20"/>
              </w:rPr>
            </w:pPr>
          </w:p>
          <w:p w14:paraId="5ABC5ED7" w14:textId="77777777" w:rsidR="00707C38" w:rsidRPr="004B0DF7" w:rsidRDefault="00707C38" w:rsidP="004E2CA2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50D556D1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Analysis of data</w:t>
            </w:r>
          </w:p>
          <w:p w14:paraId="23706259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like a scientist</w:t>
            </w:r>
          </w:p>
          <w:p w14:paraId="2979C2AE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responding to command terms</w:t>
            </w:r>
          </w:p>
          <w:p w14:paraId="4A66B758" w14:textId="77777777" w:rsidR="002A06B6" w:rsidRDefault="005B21A3" w:rsidP="005B21A3">
            <w:pPr>
              <w:ind w:left="34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concepts into different contexts</w:t>
            </w:r>
          </w:p>
          <w:p w14:paraId="3A7B8F1A" w14:textId="1EDB25C8" w:rsidR="00D0727C" w:rsidRPr="00D0727C" w:rsidRDefault="00D0727C" w:rsidP="005B21A3">
            <w:pPr>
              <w:ind w:left="34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Recall and use equations</w:t>
            </w:r>
          </w:p>
        </w:tc>
        <w:tc>
          <w:tcPr>
            <w:tcW w:w="1266" w:type="dxa"/>
          </w:tcPr>
          <w:p w14:paraId="312DA300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ED30693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9AAD87E" w14:textId="77777777" w:rsidR="004E2CA2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2A404765" w14:textId="77777777" w:rsidR="004E2CA2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40B00B7F" w14:textId="7EFFBDA3" w:rsidR="00707C38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BC4AB3" w14:paraId="52923D72" w14:textId="77777777" w:rsidTr="002A06B6">
        <w:trPr>
          <w:trHeight w:val="1482"/>
        </w:trPr>
        <w:tc>
          <w:tcPr>
            <w:tcW w:w="4546" w:type="dxa"/>
            <w:vMerge/>
          </w:tcPr>
          <w:p w14:paraId="26D29C06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5188A1DD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1B68829" w14:textId="220B16FE" w:rsidR="00707C38" w:rsidRPr="004B0DF7" w:rsidRDefault="00D0727C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All key words on front sheets from Biology, Chemistry and Physics</w:t>
            </w:r>
          </w:p>
        </w:tc>
      </w:tr>
      <w:tr w:rsidR="00BC4AB3" w14:paraId="02894DDB" w14:textId="77777777" w:rsidTr="002A06B6">
        <w:trPr>
          <w:trHeight w:val="1482"/>
        </w:trPr>
        <w:tc>
          <w:tcPr>
            <w:tcW w:w="4546" w:type="dxa"/>
            <w:vMerge/>
          </w:tcPr>
          <w:p w14:paraId="4F4C333B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A71F5D8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F1424D" w14:textId="0D0F2F99" w:rsidR="00707C38" w:rsidRPr="004B0DF7" w:rsidRDefault="00D0727C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End of unit test</w:t>
            </w:r>
          </w:p>
        </w:tc>
      </w:tr>
      <w:tr w:rsidR="00BC4AB3" w14:paraId="2C27DFEE" w14:textId="77777777" w:rsidTr="002A06B6">
        <w:trPr>
          <w:trHeight w:val="1482"/>
        </w:trPr>
        <w:tc>
          <w:tcPr>
            <w:tcW w:w="4546" w:type="dxa"/>
            <w:vMerge/>
          </w:tcPr>
          <w:p w14:paraId="687C81C7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9B1B41" w:rsidRPr="004B0DF7" w:rsidRDefault="009B1B41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817EC7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6F5C99CD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Review sheets</w:t>
            </w:r>
          </w:p>
          <w:p w14:paraId="4E853865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Recall tests</w:t>
            </w:r>
          </w:p>
          <w:p w14:paraId="67D15C52" w14:textId="77777777" w:rsidR="00D0727C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Revision for end of unit tests</w:t>
            </w:r>
          </w:p>
          <w:p w14:paraId="18D7DC37" w14:textId="65CFA9A0" w:rsidR="00707C38" w:rsidRPr="004B0DF7" w:rsidRDefault="00D0727C" w:rsidP="00D0727C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SENECA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73B"/>
    <w:multiLevelType w:val="hybridMultilevel"/>
    <w:tmpl w:val="0684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D03"/>
    <w:multiLevelType w:val="hybridMultilevel"/>
    <w:tmpl w:val="D88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0C20"/>
    <w:multiLevelType w:val="hybridMultilevel"/>
    <w:tmpl w:val="E74A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60972">
    <w:abstractNumId w:val="1"/>
  </w:num>
  <w:num w:numId="2" w16cid:durableId="1552186781">
    <w:abstractNumId w:val="0"/>
  </w:num>
  <w:num w:numId="3" w16cid:durableId="728848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E205F"/>
    <w:rsid w:val="002A06B6"/>
    <w:rsid w:val="00440605"/>
    <w:rsid w:val="004B0DF7"/>
    <w:rsid w:val="004E2CA2"/>
    <w:rsid w:val="005B21A3"/>
    <w:rsid w:val="00707C38"/>
    <w:rsid w:val="009B1B41"/>
    <w:rsid w:val="00AF7428"/>
    <w:rsid w:val="00BC4AB3"/>
    <w:rsid w:val="00CE2DFA"/>
    <w:rsid w:val="00D0727C"/>
    <w:rsid w:val="00DB52B1"/>
    <w:rsid w:val="00E128AE"/>
    <w:rsid w:val="00E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infopath/2007/PartnerControls"/>
    <ds:schemaRef ds:uri="be86b6a6-ef4c-43ea-a746-c158c107f66d"/>
    <ds:schemaRef ds:uri="http://schemas.microsoft.com/office/2006/documentManagement/types"/>
    <ds:schemaRef ds:uri="33d306e6-140f-4728-9df4-6ed6ddccbb67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Alex Holmyard</cp:lastModifiedBy>
  <cp:revision>3</cp:revision>
  <dcterms:created xsi:type="dcterms:W3CDTF">2023-03-30T20:05:00Z</dcterms:created>
  <dcterms:modified xsi:type="dcterms:W3CDTF">2024-03-12T11:51:00Z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