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34E59E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F7E87"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14:paraId="653998EA" w14:textId="1EBA96E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C643F3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506"/>
        <w:gridCol w:w="1266"/>
        <w:gridCol w:w="4002"/>
      </w:tblGrid>
      <w:tr w:rsidR="00707C38" w:rsidRPr="007E6074" w14:paraId="130E1972" w14:textId="77777777" w:rsidTr="007E6074">
        <w:trPr>
          <w:trHeight w:val="1482"/>
        </w:trPr>
        <w:tc>
          <w:tcPr>
            <w:tcW w:w="6096" w:type="dxa"/>
            <w:vMerge w:val="restart"/>
          </w:tcPr>
          <w:p w14:paraId="034847E6" w14:textId="085BED2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  <w:r w:rsidRPr="007E6074"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  <w:t xml:space="preserve">Half Term 1: </w:t>
            </w:r>
            <w:r w:rsidR="00C643F3" w:rsidRPr="007E6074"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  <w:t xml:space="preserve"> How to Science</w:t>
            </w:r>
          </w:p>
          <w:p w14:paraId="55B7861F" w14:textId="77777777" w:rsidR="0022421D" w:rsidRPr="00F35BB8" w:rsidRDefault="0022421D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AD431DC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Parts of the Bunsen burner</w:t>
            </w:r>
          </w:p>
          <w:p w14:paraId="4989AB80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Safety symbols</w:t>
            </w:r>
          </w:p>
          <w:p w14:paraId="2CCA51B8" w14:textId="78823D6F" w:rsidR="00707C38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Variables</w:t>
            </w:r>
          </w:p>
          <w:p w14:paraId="62259C55" w14:textId="77777777" w:rsidR="00C643F3" w:rsidRPr="00F35BB8" w:rsidRDefault="00C643F3" w:rsidP="00C643F3">
            <w:pPr>
              <w:rPr>
                <w:rFonts w:ascii="Candara" w:hAnsi="Candara"/>
              </w:rPr>
            </w:pPr>
          </w:p>
          <w:p w14:paraId="68ADC0CE" w14:textId="77777777" w:rsidR="00707C38" w:rsidRPr="00F35BB8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44C9A84A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Identifying hazards</w:t>
            </w:r>
          </w:p>
          <w:p w14:paraId="7F851322" w14:textId="1C2B50DB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Identifying variables</w:t>
            </w:r>
          </w:p>
          <w:p w14:paraId="2F3BED33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draw a table</w:t>
            </w:r>
          </w:p>
          <w:p w14:paraId="29077C18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Writing methods</w:t>
            </w:r>
          </w:p>
          <w:p w14:paraId="1F3071E6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Recording time</w:t>
            </w:r>
          </w:p>
          <w:p w14:paraId="48F2B521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Measuring mass</w:t>
            </w:r>
          </w:p>
          <w:p w14:paraId="208E3B7B" w14:textId="68F4290A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Measuring volume</w:t>
            </w:r>
          </w:p>
          <w:p w14:paraId="0B8C96A2" w14:textId="77777777" w:rsidR="00C643F3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use a Bunsen burner</w:t>
            </w:r>
          </w:p>
          <w:p w14:paraId="3E8983D7" w14:textId="77777777" w:rsidR="00707C38" w:rsidRPr="00F35BB8" w:rsidRDefault="00C643F3" w:rsidP="00C643F3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 xml:space="preserve">Measuring temperature </w:t>
            </w:r>
          </w:p>
          <w:p w14:paraId="5FC4A4F8" w14:textId="7032941B" w:rsidR="00C643F3" w:rsidRPr="007E6074" w:rsidRDefault="00C643F3" w:rsidP="00C643F3">
            <w:pPr>
              <w:rPr>
                <w:rFonts w:ascii="Candara" w:hAnsi="Candara"/>
                <w:sz w:val="18"/>
                <w:szCs w:val="18"/>
              </w:rPr>
            </w:pPr>
            <w:r w:rsidRPr="00F35BB8">
              <w:rPr>
                <w:rFonts w:ascii="Candara" w:hAnsi="Candara"/>
              </w:rPr>
              <w:t>How to create revision resources (flash cards, revision cards and mind maps)</w:t>
            </w:r>
          </w:p>
        </w:tc>
        <w:tc>
          <w:tcPr>
            <w:tcW w:w="283" w:type="dxa"/>
          </w:tcPr>
          <w:p w14:paraId="15F99743" w14:textId="77777777" w:rsidR="00707C38" w:rsidRPr="007E6074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32C9EA9" w14:textId="77777777" w:rsidR="00707C38" w:rsidRPr="007E6074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D40B403" w14:textId="77777777" w:rsidR="00FF7E87" w:rsidRPr="005317A5" w:rsidRDefault="00FF7E87" w:rsidP="00FF7E87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Article homework – reading for meaning, </w:t>
            </w:r>
            <w:r w:rsidRPr="005317A5">
              <w:rPr>
                <w:rFonts w:ascii="Candara" w:hAnsi="Candara"/>
                <w:sz w:val="18"/>
                <w:szCs w:val="18"/>
              </w:rPr>
              <w:t>Model reading and highlighting to pick out key details, reading of data, Skim reading</w:t>
            </w:r>
            <w:r w:rsidR="00C643F3" w:rsidRPr="005317A5">
              <w:rPr>
                <w:rFonts w:ascii="Candara" w:hAnsi="Candara"/>
                <w:sz w:val="18"/>
                <w:szCs w:val="18"/>
              </w:rPr>
              <w:t>,</w:t>
            </w:r>
          </w:p>
          <w:p w14:paraId="01CF9184" w14:textId="5F68D255" w:rsidR="00C643F3" w:rsidRPr="005317A5" w:rsidRDefault="00C643F3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  <w:tr w:rsidR="00707C38" w:rsidRPr="007E6074" w14:paraId="348C13CE" w14:textId="77777777" w:rsidTr="00F35BB8">
        <w:trPr>
          <w:trHeight w:val="1223"/>
        </w:trPr>
        <w:tc>
          <w:tcPr>
            <w:tcW w:w="6096" w:type="dxa"/>
            <w:vMerge/>
          </w:tcPr>
          <w:p w14:paraId="1EF2EF81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68DADE1C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87C57E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6B04D24" w14:textId="1E41C37A" w:rsidR="00707C38" w:rsidRPr="005317A5" w:rsidRDefault="00C643F3" w:rsidP="00C643F3">
            <w:pPr>
              <w:rPr>
                <w:rFonts w:ascii="Candara" w:hAnsi="Candara"/>
                <w:bCs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bCs/>
                <w:sz w:val="18"/>
                <w:szCs w:val="18"/>
              </w:rPr>
              <w:t>Safety, Hazard, Independent, dependent variable, control variable, Table, variable, Method, Hypothesis, Accurate, Resolution, Volume, Meniscus, mass, Safety flame, Roaring flame, Scale, thermometer, Double- blind, trial</w:t>
            </w:r>
          </w:p>
        </w:tc>
      </w:tr>
      <w:tr w:rsidR="00707C38" w:rsidRPr="007E6074" w14:paraId="46B2BE8D" w14:textId="77777777" w:rsidTr="00F35BB8">
        <w:trPr>
          <w:trHeight w:val="1112"/>
        </w:trPr>
        <w:tc>
          <w:tcPr>
            <w:tcW w:w="6096" w:type="dxa"/>
            <w:vMerge/>
          </w:tcPr>
          <w:p w14:paraId="7CE08260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4D9BE988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B034C33" w14:textId="3C7BA895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Recall quiz x </w:t>
            </w:r>
            <w:r w:rsidR="00C643F3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1</w:t>
            </w:r>
          </w:p>
          <w:p w14:paraId="715AE291" w14:textId="6EFF2DB9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</w:tr>
      <w:tr w:rsidR="00707C38" w:rsidRPr="007E6074" w14:paraId="36C53A8E" w14:textId="77777777" w:rsidTr="00F35BB8">
        <w:trPr>
          <w:trHeight w:val="1034"/>
        </w:trPr>
        <w:tc>
          <w:tcPr>
            <w:tcW w:w="6096" w:type="dxa"/>
            <w:vMerge/>
          </w:tcPr>
          <w:p w14:paraId="5244F406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3A526AFD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6DF3977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656985A" w14:textId="77777777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Article Homework to promote reading like a scientist</w:t>
            </w:r>
          </w:p>
          <w:p w14:paraId="3CAC3DA2" w14:textId="62D63BE5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</w:t>
            </w:r>
            <w:r w:rsidR="00C643F3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x 1</w:t>
            </w:r>
          </w:p>
        </w:tc>
      </w:tr>
      <w:tr w:rsidR="00707C38" w:rsidRPr="007E6074" w14:paraId="3CB5D5A9" w14:textId="77777777" w:rsidTr="00F35BB8">
        <w:trPr>
          <w:trHeight w:val="1207"/>
        </w:trPr>
        <w:tc>
          <w:tcPr>
            <w:tcW w:w="6096" w:type="dxa"/>
            <w:vMerge w:val="restart"/>
          </w:tcPr>
          <w:p w14:paraId="756626CA" w14:textId="7F9E136B" w:rsidR="0022421D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C643F3" w:rsidRPr="00F35BB8">
              <w:rPr>
                <w:rFonts w:ascii="Candara" w:hAnsi="Candara"/>
                <w:b/>
                <w:color w:val="385623" w:themeColor="accent6" w:themeShade="80"/>
                <w:u w:val="single"/>
              </w:rPr>
              <w:t>Fundamentals</w:t>
            </w:r>
          </w:p>
          <w:p w14:paraId="6AA287EE" w14:textId="77777777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7C74AB47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Organelles of plant and animal cells</w:t>
            </w:r>
          </w:p>
          <w:p w14:paraId="22DBBF40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Structure and function of plant cells</w:t>
            </w:r>
          </w:p>
          <w:p w14:paraId="6344C8D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Parts of a microscope</w:t>
            </w:r>
          </w:p>
          <w:p w14:paraId="60DA1B6D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Hierarchy of cells, tissues, organs, organ systems, organisms</w:t>
            </w:r>
          </w:p>
          <w:p w14:paraId="2A5B0256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Structure of an atom</w:t>
            </w:r>
          </w:p>
          <w:p w14:paraId="007559A3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What elements, compound, mixture and molecules are</w:t>
            </w:r>
          </w:p>
          <w:p w14:paraId="30FC8521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Diagrams of state of matter</w:t>
            </w:r>
          </w:p>
          <w:p w14:paraId="628BFE55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Changes of state</w:t>
            </w:r>
          </w:p>
          <w:p w14:paraId="2FA8E2D3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Acids and alkalis on pH scale</w:t>
            </w:r>
          </w:p>
          <w:p w14:paraId="7D129602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Stores and transfers of energy.</w:t>
            </w:r>
          </w:p>
          <w:p w14:paraId="4D11D75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 xml:space="preserve">Contact and </w:t>
            </w:r>
            <w:proofErr w:type="spellStart"/>
            <w:proofErr w:type="gramStart"/>
            <w:r w:rsidRPr="00F35BB8">
              <w:rPr>
                <w:rFonts w:ascii="Candara" w:hAnsi="Candara"/>
              </w:rPr>
              <w:t>non contact</w:t>
            </w:r>
            <w:proofErr w:type="spellEnd"/>
            <w:proofErr w:type="gramEnd"/>
            <w:r w:rsidRPr="00F35BB8">
              <w:rPr>
                <w:rFonts w:ascii="Candara" w:hAnsi="Candara"/>
              </w:rPr>
              <w:t xml:space="preserve"> forces</w:t>
            </w:r>
          </w:p>
          <w:p w14:paraId="408008BD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Names of simple forces.</w:t>
            </w:r>
          </w:p>
          <w:p w14:paraId="0ADC2177" w14:textId="77777777" w:rsidR="007E6074" w:rsidRPr="00F35BB8" w:rsidRDefault="007E6074" w:rsidP="007E6074">
            <w:pPr>
              <w:rPr>
                <w:rFonts w:ascii="Candara" w:hAnsi="Candara"/>
                <w:bCs/>
              </w:rPr>
            </w:pPr>
            <w:r w:rsidRPr="00F35BB8">
              <w:rPr>
                <w:rFonts w:ascii="Candara" w:hAnsi="Candara"/>
                <w:bCs/>
              </w:rPr>
              <w:t>How forces affect the motion of an object</w:t>
            </w:r>
          </w:p>
          <w:p w14:paraId="23C1BEAB" w14:textId="77777777" w:rsidR="00707C38" w:rsidRPr="00F35BB8" w:rsidRDefault="00707C38" w:rsidP="00707C38">
            <w:pPr>
              <w:rPr>
                <w:rFonts w:ascii="Candara" w:hAnsi="Candara"/>
              </w:rPr>
            </w:pPr>
          </w:p>
          <w:p w14:paraId="5ABC5ED7" w14:textId="1D8A784A" w:rsidR="00707C38" w:rsidRPr="00F35BB8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F35BB8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34CD4E07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safely use a microscope</w:t>
            </w:r>
          </w:p>
          <w:p w14:paraId="43373B1C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How to observe cells using a light microscope</w:t>
            </w:r>
          </w:p>
          <w:p w14:paraId="38E36F7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Comparison of structures of cells</w:t>
            </w:r>
          </w:p>
          <w:p w14:paraId="083847A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Linking s</w:t>
            </w:r>
            <w:bookmarkStart w:id="0" w:name="_GoBack"/>
            <w:bookmarkEnd w:id="0"/>
            <w:r w:rsidRPr="00F35BB8">
              <w:rPr>
                <w:rFonts w:ascii="Candara" w:hAnsi="Candara"/>
              </w:rPr>
              <w:t>tructure to function</w:t>
            </w:r>
          </w:p>
          <w:p w14:paraId="7222A610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Observations of a chemical reaction</w:t>
            </w:r>
          </w:p>
          <w:p w14:paraId="3649BB6F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Colours of pH scale – acids and alkalis</w:t>
            </w:r>
          </w:p>
          <w:p w14:paraId="45A8627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Word equation</w:t>
            </w:r>
          </w:p>
          <w:p w14:paraId="67D68AEE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Drawing a transfer chain.</w:t>
            </w:r>
          </w:p>
          <w:p w14:paraId="2C9CB789" w14:textId="77777777" w:rsidR="007E6074" w:rsidRPr="00F35BB8" w:rsidRDefault="007E6074" w:rsidP="007E6074">
            <w:pPr>
              <w:rPr>
                <w:rFonts w:ascii="Candara" w:hAnsi="Candara"/>
              </w:rPr>
            </w:pPr>
            <w:r w:rsidRPr="00F35BB8">
              <w:rPr>
                <w:rFonts w:ascii="Candara" w:hAnsi="Candara"/>
              </w:rPr>
              <w:t>Drawing force diagrams.</w:t>
            </w:r>
          </w:p>
          <w:p w14:paraId="3A7B8F1A" w14:textId="56388140" w:rsidR="00707C38" w:rsidRPr="007E6074" w:rsidRDefault="007E6074" w:rsidP="00F35BB8">
            <w:pPr>
              <w:ind w:left="22"/>
              <w:rPr>
                <w:rFonts w:ascii="Candara" w:hAnsi="Candara"/>
                <w:b/>
                <w:sz w:val="18"/>
                <w:szCs w:val="18"/>
                <w:u w:val="single"/>
              </w:rPr>
            </w:pPr>
            <w:r w:rsidRPr="00F35BB8">
              <w:rPr>
                <w:rFonts w:ascii="Candara" w:hAnsi="Candara"/>
              </w:rPr>
              <w:t>Calculating a resultant force.</w:t>
            </w:r>
          </w:p>
        </w:tc>
        <w:tc>
          <w:tcPr>
            <w:tcW w:w="283" w:type="dxa"/>
          </w:tcPr>
          <w:p w14:paraId="312DA300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ED30693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0B00B7F" w14:textId="18291582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Article homework – reading for meaning, </w:t>
            </w:r>
            <w:r w:rsidRPr="005317A5">
              <w:rPr>
                <w:rFonts w:ascii="Candara" w:hAnsi="Candara"/>
                <w:sz w:val="18"/>
                <w:szCs w:val="18"/>
              </w:rPr>
              <w:t>Model reading and highlighting to pick out key details, reading of data, Skim reading</w:t>
            </w:r>
          </w:p>
        </w:tc>
      </w:tr>
      <w:tr w:rsidR="00707C38" w:rsidRPr="007E6074" w14:paraId="52923D72" w14:textId="77777777" w:rsidTr="007E6074">
        <w:trPr>
          <w:trHeight w:val="1482"/>
        </w:trPr>
        <w:tc>
          <w:tcPr>
            <w:tcW w:w="6096" w:type="dxa"/>
            <w:vMerge/>
          </w:tcPr>
          <w:p w14:paraId="26D29C06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78B84DAB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188A1DD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4A02733" w14:textId="77777777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 Kinetic, gravitational potential, chemical, thermal, elastic, Nuclear</w:t>
            </w:r>
          </w:p>
          <w:p w14:paraId="22710595" w14:textId="2EC4B072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Light, Sound, Heat, Forces, Electricity, Conservation of energy, transfer </w:t>
            </w:r>
            <w:proofErr w:type="gramStart"/>
            <w:r w:rsidRPr="005317A5">
              <w:rPr>
                <w:rFonts w:ascii="Candara" w:hAnsi="Candara"/>
                <w:sz w:val="18"/>
                <w:szCs w:val="18"/>
              </w:rPr>
              <w:t>chains,  Contact</w:t>
            </w:r>
            <w:proofErr w:type="gramEnd"/>
            <w:r w:rsidRPr="005317A5">
              <w:rPr>
                <w:rFonts w:ascii="Candara" w:hAnsi="Candara"/>
                <w:sz w:val="18"/>
                <w:szCs w:val="18"/>
              </w:rPr>
              <w:t xml:space="preserve"> and non-contact forces, Balanced and un balanced, resultant, Acceleration, deceleration, constant speed, Atom, subatomic particle, </w:t>
            </w:r>
          </w:p>
          <w:p w14:paraId="6440B6D8" w14:textId="29FFF488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>Element, Compound, mixture and molecules, Solid, liquid, gas</w:t>
            </w:r>
          </w:p>
          <w:p w14:paraId="3A3C86D9" w14:textId="5E71A986" w:rsidR="007E6074" w:rsidRPr="005317A5" w:rsidRDefault="007E6074" w:rsidP="007E6074">
            <w:pPr>
              <w:rPr>
                <w:rFonts w:ascii="Candara" w:hAnsi="Candara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>Observation, Particles, Acid, Alkali</w:t>
            </w:r>
          </w:p>
          <w:p w14:paraId="01B68829" w14:textId="3F0E155D" w:rsidR="00707C38" w:rsidRPr="005317A5" w:rsidRDefault="007E607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sz w:val="18"/>
                <w:szCs w:val="18"/>
              </w:rPr>
              <w:t xml:space="preserve"> Cell, organelle, chloroplast, vacuole, cell wall, magnify, microscope, eukaryotic, prokaryotic, specialised, differentiation, unicellular, organisation, organism</w:t>
            </w:r>
          </w:p>
        </w:tc>
      </w:tr>
      <w:tr w:rsidR="00707C38" w:rsidRPr="007E6074" w14:paraId="02894DDB" w14:textId="77777777" w:rsidTr="00F35BB8">
        <w:trPr>
          <w:trHeight w:val="1156"/>
        </w:trPr>
        <w:tc>
          <w:tcPr>
            <w:tcW w:w="6096" w:type="dxa"/>
            <w:vMerge/>
          </w:tcPr>
          <w:p w14:paraId="4F4C333B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3A71F5D8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ACD7C39" w14:textId="77777777" w:rsidR="00707C38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 x3</w:t>
            </w:r>
          </w:p>
          <w:p w14:paraId="40F1424D" w14:textId="1DA78A94" w:rsidR="00FF7E87" w:rsidRPr="005317A5" w:rsidRDefault="00FF7E87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End of unit assessment</w:t>
            </w:r>
          </w:p>
        </w:tc>
      </w:tr>
      <w:tr w:rsidR="00707C38" w:rsidRPr="007E6074" w14:paraId="2C27DFEE" w14:textId="77777777" w:rsidTr="007E6074">
        <w:trPr>
          <w:trHeight w:val="1010"/>
        </w:trPr>
        <w:tc>
          <w:tcPr>
            <w:tcW w:w="6096" w:type="dxa"/>
            <w:vMerge/>
          </w:tcPr>
          <w:p w14:paraId="687C81C7" w14:textId="77777777" w:rsidR="00707C38" w:rsidRPr="007E60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" w:type="dxa"/>
          </w:tcPr>
          <w:p w14:paraId="0B8BAA7B" w14:textId="77777777" w:rsidR="009B1B41" w:rsidRPr="007E6074" w:rsidRDefault="009B1B41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817EC7B" w14:textId="77777777" w:rsidR="00707C38" w:rsidRPr="007E6074" w:rsidRDefault="00707C38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7E6074">
              <w:rPr>
                <w:rFonts w:ascii="Candara" w:hAnsi="Candar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834B6CA" w14:textId="77777777" w:rsidR="00FF7E87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Article Homework to promote reading like a scientist</w:t>
            </w:r>
          </w:p>
          <w:p w14:paraId="095535F5" w14:textId="413A2500" w:rsidR="00FF7E87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Recall quiz x3</w:t>
            </w:r>
          </w:p>
          <w:p w14:paraId="18D7DC37" w14:textId="1E2C26C3" w:rsidR="00707C38" w:rsidRPr="005317A5" w:rsidRDefault="00FF7E87" w:rsidP="00FF7E87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Revision for end of unit assess</w:t>
            </w:r>
            <w:r w:rsidR="007E6074"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m</w:t>
            </w:r>
            <w:r w:rsidRPr="005317A5">
              <w:rPr>
                <w:rFonts w:ascii="Candara" w:hAnsi="Candara"/>
                <w:color w:val="000000" w:themeColor="text1"/>
                <w:sz w:val="18"/>
                <w:szCs w:val="18"/>
              </w:rPr>
              <w:t>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9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645B"/>
    <w:multiLevelType w:val="hybridMultilevel"/>
    <w:tmpl w:val="712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76E5"/>
    <w:multiLevelType w:val="hybridMultilevel"/>
    <w:tmpl w:val="0D5E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4AC"/>
    <w:multiLevelType w:val="hybridMultilevel"/>
    <w:tmpl w:val="36DE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0CD8"/>
    <w:multiLevelType w:val="hybridMultilevel"/>
    <w:tmpl w:val="C66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4E2F"/>
    <w:multiLevelType w:val="hybridMultilevel"/>
    <w:tmpl w:val="571C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2421D"/>
    <w:rsid w:val="003F04D9"/>
    <w:rsid w:val="00440605"/>
    <w:rsid w:val="005317A5"/>
    <w:rsid w:val="00707C38"/>
    <w:rsid w:val="007E6074"/>
    <w:rsid w:val="009B1B41"/>
    <w:rsid w:val="00C643F3"/>
    <w:rsid w:val="00F35BB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B7F2-9E15-42FC-ADE9-722687BCBB68}">
  <ds:schemaRefs>
    <ds:schemaRef ds:uri="be86b6a6-ef4c-43ea-a746-c158c107f66d"/>
    <ds:schemaRef ds:uri="33d306e6-140f-4728-9df4-6ed6ddccbb6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B19A1F-BA4A-4B71-B6A0-35B07F9537F9}"/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CC5E1-3502-483F-9E46-F8F0A7C7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5</cp:revision>
  <dcterms:created xsi:type="dcterms:W3CDTF">2022-07-10T17:36:00Z</dcterms:created>
  <dcterms:modified xsi:type="dcterms:W3CDTF">2022-07-29T13:10:00Z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